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57CC9" w14:textId="5CA5B3E9"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 w:rsidR="00FA3970"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</w:t>
      </w:r>
      <w:r w:rsidR="009C2798">
        <w:rPr>
          <w:rFonts w:ascii="Arial" w:eastAsia="Arial Unicode MS" w:hAnsi="Arial" w:hint="eastAsia"/>
          <w:b/>
          <w:bCs/>
          <w:kern w:val="0"/>
          <w:sz w:val="28"/>
          <w:szCs w:val="28"/>
        </w:rPr>
        <w:t>11</w:t>
      </w:r>
      <w:r w:rsidR="004C4F16">
        <w:rPr>
          <w:rFonts w:ascii="Arial" w:eastAsia="Arial Unicode MS" w:hAnsi="Arial"/>
          <w:b/>
          <w:bCs/>
          <w:kern w:val="0"/>
          <w:sz w:val="28"/>
          <w:szCs w:val="28"/>
        </w:rPr>
        <w:t>6</w:t>
      </w:r>
      <w:r w:rsidR="00810B34">
        <w:rPr>
          <w:rFonts w:ascii="Arial" w:eastAsia="Arial Unicode MS" w:hAnsi="Arial"/>
          <w:b/>
          <w:bCs/>
          <w:kern w:val="0"/>
          <w:sz w:val="28"/>
          <w:szCs w:val="28"/>
        </w:rPr>
        <w:t>bis</w:t>
      </w:r>
      <w:r w:rsidR="00FB57C5">
        <w:rPr>
          <w:rFonts w:ascii="Arial" w:eastAsia="Arial Unicode MS" w:hAnsi="Arial"/>
          <w:b/>
          <w:bCs/>
          <w:kern w:val="0"/>
          <w:sz w:val="28"/>
          <w:szCs w:val="28"/>
        </w:rPr>
        <w:t>-</w:t>
      </w:r>
      <w:r w:rsidR="009C2798">
        <w:rPr>
          <w:rFonts w:ascii="Arial" w:eastAsia="Arial Unicode MS" w:hAnsi="Arial"/>
          <w:b/>
          <w:bCs/>
          <w:kern w:val="0"/>
          <w:sz w:val="28"/>
          <w:szCs w:val="28"/>
        </w:rPr>
        <w:t>e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2B69B3" w:rsidRPr="002B69B3">
        <w:rPr>
          <w:rFonts w:ascii="Arial" w:eastAsia="Arial Unicode MS" w:hAnsi="Arial"/>
          <w:b/>
          <w:bCs/>
          <w:kern w:val="0"/>
          <w:sz w:val="28"/>
          <w:szCs w:val="28"/>
        </w:rPr>
        <w:t>R2-2201194</w:t>
      </w:r>
    </w:p>
    <w:p w14:paraId="629129F2" w14:textId="2F4F2A19" w:rsidR="003E16F6" w:rsidRPr="002C6C08" w:rsidRDefault="00D80CE3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</w:t>
      </w:r>
      <w:r w:rsidR="002E4305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meeting</w:t>
      </w:r>
      <w:r w:rsidR="005F4664" w:rsidRPr="005F4664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="003E16F6" w:rsidRPr="0045260A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EB2361">
        <w:rPr>
          <w:rFonts w:ascii="Arial" w:eastAsia="Arial Unicode MS" w:hAnsi="Arial"/>
          <w:b/>
          <w:bCs/>
          <w:kern w:val="0"/>
          <w:sz w:val="24"/>
          <w:szCs w:val="20"/>
        </w:rPr>
        <w:t>17</w:t>
      </w:r>
      <w:r w:rsidR="00EB2361" w:rsidRPr="00C068A8">
        <w:rPr>
          <w:rFonts w:ascii="Arial" w:eastAsia="Arial Unicode MS" w:hAnsi="Arial"/>
          <w:b/>
          <w:bCs/>
          <w:kern w:val="0"/>
          <w:sz w:val="24"/>
          <w:szCs w:val="20"/>
          <w:vertAlign w:val="superscript"/>
        </w:rPr>
        <w:t>th</w:t>
      </w:r>
      <w:r w:rsidR="00EB2361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– 25</w:t>
      </w:r>
      <w:r w:rsidR="00EB2361" w:rsidRPr="00C068A8">
        <w:rPr>
          <w:rFonts w:ascii="Arial" w:eastAsia="Arial Unicode MS" w:hAnsi="Arial"/>
          <w:b/>
          <w:bCs/>
          <w:kern w:val="0"/>
          <w:sz w:val="24"/>
          <w:szCs w:val="20"/>
          <w:vertAlign w:val="superscript"/>
        </w:rPr>
        <w:t>th</w:t>
      </w:r>
      <w:r w:rsidR="00EB2361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810B34">
        <w:rPr>
          <w:rFonts w:ascii="Arial" w:eastAsia="Arial Unicode MS" w:hAnsi="Arial"/>
          <w:b/>
          <w:bCs/>
          <w:kern w:val="0"/>
          <w:sz w:val="24"/>
          <w:szCs w:val="20"/>
        </w:rPr>
        <w:t>January 2022</w:t>
      </w:r>
      <w:r w:rsidR="002B69B3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               </w:t>
      </w:r>
      <w:r w:rsidR="002B69B3" w:rsidRPr="002B69B3">
        <w:rPr>
          <w:rFonts w:ascii="Arial" w:eastAsia="Arial Unicode MS" w:hAnsi="Arial"/>
          <w:b/>
          <w:bCs/>
          <w:color w:val="BFBFBF" w:themeColor="background1" w:themeShade="BF"/>
          <w:kern w:val="0"/>
          <w:sz w:val="24"/>
          <w:szCs w:val="20"/>
        </w:rPr>
        <w:t xml:space="preserve">is revision of </w:t>
      </w:r>
      <w:r w:rsidR="002B69B3" w:rsidRPr="002B69B3">
        <w:rPr>
          <w:rFonts w:ascii="Arial" w:eastAsia="Arial Unicode MS" w:hAnsi="Arial"/>
          <w:b/>
          <w:bCs/>
          <w:color w:val="BFBFBF" w:themeColor="background1" w:themeShade="BF"/>
          <w:kern w:val="0"/>
          <w:sz w:val="24"/>
          <w:szCs w:val="20"/>
        </w:rPr>
        <w:t>R2-</w:t>
      </w:r>
      <w:r w:rsidR="002B69B3" w:rsidRPr="002B69B3">
        <w:rPr>
          <w:rFonts w:ascii="Arial" w:eastAsia="Arial Unicode MS" w:hAnsi="Arial"/>
          <w:b/>
          <w:bCs/>
          <w:color w:val="BFBFBF" w:themeColor="background1" w:themeShade="BF"/>
          <w:kern w:val="0"/>
          <w:sz w:val="24"/>
          <w:szCs w:val="20"/>
        </w:rPr>
        <w:t>2</w:t>
      </w:r>
      <w:r w:rsidR="002B69B3" w:rsidRPr="002B69B3">
        <w:rPr>
          <w:rFonts w:ascii="Arial" w:eastAsia="Arial Unicode MS" w:hAnsi="Arial"/>
          <w:b/>
          <w:bCs/>
          <w:color w:val="BFBFBF" w:themeColor="background1" w:themeShade="BF"/>
          <w:kern w:val="0"/>
          <w:sz w:val="24"/>
          <w:szCs w:val="20"/>
        </w:rPr>
        <w:t>11076</w:t>
      </w:r>
    </w:p>
    <w:p w14:paraId="76031DB9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7098493A" w14:textId="709A302C" w:rsidR="003E16F6" w:rsidRPr="009E1DEC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C346C3" w:rsidRPr="00C346C3">
        <w:rPr>
          <w:rFonts w:ascii="Arial" w:eastAsia="Arial Unicode MS" w:hAnsi="Arial" w:cs="Arial"/>
          <w:b/>
          <w:bCs/>
          <w:kern w:val="0"/>
          <w:sz w:val="24"/>
          <w:szCs w:val="20"/>
        </w:rPr>
        <w:t>8.10.2.3</w:t>
      </w:r>
      <w:r w:rsidR="00C346C3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  <w:r w:rsidR="00C346C3" w:rsidRPr="00C346C3">
        <w:rPr>
          <w:rFonts w:ascii="Arial" w:eastAsia="Arial Unicode MS" w:hAnsi="Arial" w:cs="Arial"/>
          <w:b/>
          <w:bCs/>
          <w:kern w:val="0"/>
          <w:sz w:val="24"/>
          <w:szCs w:val="20"/>
        </w:rPr>
        <w:t>RLC and PDCP aspects</w:t>
      </w:r>
    </w:p>
    <w:p w14:paraId="1D3E1C33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2CC9A2E" w14:textId="76B7E000" w:rsidR="003E16F6" w:rsidRPr="004C6391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330F3C" w:rsidRPr="00330F3C">
        <w:rPr>
          <w:rFonts w:ascii="Arial" w:eastAsia="Arial Unicode MS" w:hAnsi="Arial" w:cs="Arial"/>
          <w:b/>
          <w:bCs/>
          <w:kern w:val="0"/>
          <w:sz w:val="24"/>
          <w:szCs w:val="20"/>
        </w:rPr>
        <w:t>RLC t-Reassembly timer</w:t>
      </w:r>
    </w:p>
    <w:p w14:paraId="2E43C5C2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79065E71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1D2D7B48" w14:textId="6948B566" w:rsidR="00222081" w:rsidRDefault="0057719D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At RAN2 #113 meeting</w:t>
      </w:r>
      <w:r w:rsidR="004C6391">
        <w:rPr>
          <w:rFonts w:ascii="Arial" w:eastAsia="Arial Unicode MS" w:hAnsi="Arial"/>
          <w:kern w:val="0"/>
          <w:sz w:val="20"/>
          <w:szCs w:val="20"/>
        </w:rPr>
        <w:t>, following agreements were made</w:t>
      </w:r>
      <w:r w:rsidR="00755C97">
        <w:rPr>
          <w:rFonts w:ascii="Arial" w:eastAsia="Arial Unicode MS" w:hAnsi="Arial"/>
          <w:kern w:val="0"/>
          <w:sz w:val="20"/>
          <w:szCs w:val="20"/>
        </w:rPr>
        <w:t xml:space="preserve"> regarding RLC </w:t>
      </w:r>
      <w:r w:rsidR="00481575" w:rsidRPr="004C6391">
        <w:rPr>
          <w:rFonts w:ascii="Arial" w:eastAsia="Arial Unicode MS" w:hAnsi="Arial"/>
          <w:kern w:val="0"/>
          <w:sz w:val="20"/>
          <w:szCs w:val="20"/>
        </w:rPr>
        <w:t>t-Reassembly</w:t>
      </w:r>
      <w:r w:rsidR="00481575">
        <w:rPr>
          <w:rFonts w:ascii="Arial" w:eastAsia="Arial Unicode MS" w:hAnsi="Arial"/>
          <w:kern w:val="0"/>
          <w:sz w:val="20"/>
          <w:szCs w:val="20"/>
        </w:rPr>
        <w:t xml:space="preserve"> timer</w:t>
      </w:r>
      <w:r w:rsidR="00481575" w:rsidRPr="004C6391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755C97">
        <w:rPr>
          <w:rFonts w:ascii="Arial" w:eastAsia="Arial Unicode MS" w:hAnsi="Arial"/>
          <w:kern w:val="0"/>
          <w:sz w:val="20"/>
          <w:szCs w:val="20"/>
        </w:rPr>
        <w:t>in NTN:</w:t>
      </w:r>
      <w:r w:rsidR="004C6391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6253FA1F" w14:textId="77777777" w:rsidR="00222081" w:rsidRDefault="00222081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2081" w14:paraId="77C08ED9" w14:textId="77777777" w:rsidTr="00222081">
        <w:tc>
          <w:tcPr>
            <w:tcW w:w="9629" w:type="dxa"/>
          </w:tcPr>
          <w:p w14:paraId="3D782493" w14:textId="77777777" w:rsidR="004C6391" w:rsidRPr="004C6391" w:rsidRDefault="004C6391" w:rsidP="004C6391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Agreements:</w:t>
            </w:r>
          </w:p>
          <w:p w14:paraId="3AB61E98" w14:textId="13C7A02A" w:rsidR="00222081" w:rsidRDefault="00ED7378" w:rsidP="00330F3C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>
              <w:rPr>
                <w:rFonts w:ascii="Arial" w:eastAsia="Arial Unicode MS" w:hAnsi="Arial"/>
                <w:kern w:val="0"/>
                <w:sz w:val="20"/>
                <w:szCs w:val="20"/>
              </w:rPr>
              <w:t>1</w:t>
            </w:r>
            <w:r w:rsidR="004C6391"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. The value range of t-Reassembly shall be extended. The following set of values are possibly added for t-Reassembly timer: {ms210, ms220, ms340, ms350, ms550, ms1100, ms1650, </w:t>
            </w:r>
            <w:r w:rsidR="004C6391" w:rsidRPr="00330F3C">
              <w:rPr>
                <w:rFonts w:ascii="Arial" w:eastAsia="Arial Unicode MS" w:hAnsi="Arial"/>
                <w:kern w:val="0"/>
                <w:sz w:val="20"/>
                <w:szCs w:val="20"/>
              </w:rPr>
              <w:t>ms2200}. Any other values are FFS.</w:t>
            </w:r>
          </w:p>
        </w:tc>
      </w:tr>
    </w:tbl>
    <w:p w14:paraId="0B0A8006" w14:textId="472026F7" w:rsidR="00DE64AD" w:rsidRDefault="00DE5B7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378399BD" w14:textId="532E78AA" w:rsidR="00023089" w:rsidRDefault="0002308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Moreover, an LS from SA2 indicated that a new 5QI is defined for NTN with PDB of 832ms to cover the worst case of one-way propagation delay plus RTD of the UL scheduling delay</w:t>
      </w:r>
      <w:r w:rsidR="00427AB1">
        <w:rPr>
          <w:rFonts w:ascii="Arial" w:eastAsia="Arial Unicode MS" w:hAnsi="Arial"/>
          <w:kern w:val="0"/>
          <w:sz w:val="20"/>
          <w:szCs w:val="20"/>
        </w:rPr>
        <w:t xml:space="preserve"> in GEO</w:t>
      </w:r>
      <w:r w:rsidR="00427AB1">
        <w:rPr>
          <w:rFonts w:ascii="Arial" w:eastAsia="Arial Unicode MS" w:hAnsi="Arial"/>
          <w:kern w:val="0"/>
          <w:sz w:val="20"/>
          <w:szCs w:val="20"/>
          <w:lang w:eastAsia="zh-CN"/>
        </w:rPr>
        <w:t xml:space="preserve">, which seems no consideration of </w:t>
      </w:r>
      <w:r>
        <w:rPr>
          <w:rFonts w:ascii="Arial" w:eastAsia="Arial Unicode MS" w:hAnsi="Arial"/>
          <w:kern w:val="0"/>
          <w:sz w:val="20"/>
          <w:szCs w:val="20"/>
        </w:rPr>
        <w:t>HARQ</w:t>
      </w:r>
      <w:r w:rsidR="00427AB1">
        <w:rPr>
          <w:rFonts w:ascii="Arial" w:eastAsia="Arial Unicode MS" w:hAnsi="Arial"/>
          <w:kern w:val="0"/>
          <w:sz w:val="20"/>
          <w:szCs w:val="20"/>
        </w:rPr>
        <w:t xml:space="preserve"> and or ARQ retransmission</w:t>
      </w:r>
      <w:r>
        <w:rPr>
          <w:rFonts w:ascii="Arial" w:eastAsia="Arial Unicode MS" w:hAnsi="Arial"/>
          <w:kern w:val="0"/>
          <w:sz w:val="20"/>
          <w:szCs w:val="20"/>
        </w:rPr>
        <w:t>.</w:t>
      </w:r>
    </w:p>
    <w:p w14:paraId="38D803CD" w14:textId="5216947B" w:rsidR="00441582" w:rsidRDefault="00441582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474B17B0" w14:textId="000453CF" w:rsidR="00441582" w:rsidRDefault="00441582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At RAN2#115e meeting,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1582" w14:paraId="0B7FFB22" w14:textId="77777777" w:rsidTr="00441582">
        <w:tc>
          <w:tcPr>
            <w:tcW w:w="9629" w:type="dxa"/>
          </w:tcPr>
          <w:p w14:paraId="59D2EAA1" w14:textId="0EB94047" w:rsidR="00441582" w:rsidRDefault="00ED7378" w:rsidP="00441582">
            <w:pPr>
              <w:widowControl/>
              <w:tabs>
                <w:tab w:val="num" w:pos="720"/>
              </w:tabs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>
              <w:rPr>
                <w:rFonts w:ascii="Arial" w:eastAsia="Arial Unicode MS" w:hAnsi="Arial"/>
                <w:kern w:val="0"/>
                <w:sz w:val="20"/>
                <w:szCs w:val="20"/>
              </w:rPr>
              <w:t>2</w:t>
            </w:r>
            <w:r w:rsidR="00441582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. </w:t>
            </w:r>
            <w:r w:rsidR="00441582" w:rsidRPr="00441582">
              <w:rPr>
                <w:rFonts w:ascii="Arial" w:eastAsia="Arial Unicode MS" w:hAnsi="Arial"/>
                <w:kern w:val="0"/>
                <w:sz w:val="20"/>
                <w:szCs w:val="20"/>
              </w:rPr>
              <w:t>Introduce</w:t>
            </w:r>
            <w:r w:rsidR="00441582" w:rsidRPr="00441582">
              <w:rPr>
                <w:rFonts w:ascii="Arial" w:eastAsia="Arial Unicode MS" w:hAnsi="Arial"/>
                <w:kern w:val="0"/>
                <w:sz w:val="20"/>
                <w:szCs w:val="20"/>
                <w:lang w:val="en-US"/>
              </w:rPr>
              <w:t xml:space="preserve"> a new t-ReassemblyExt-r17 IE, which is optional present for NTN network scenario.</w:t>
            </w:r>
          </w:p>
        </w:tc>
      </w:tr>
    </w:tbl>
    <w:p w14:paraId="410FCBE5" w14:textId="77777777" w:rsidR="00441582" w:rsidRDefault="00441582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2D68B83D" w14:textId="77777777" w:rsidR="00FC1901" w:rsidRDefault="00B8545B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</w:t>
      </w:r>
      <w:r>
        <w:rPr>
          <w:rFonts w:ascii="Arial" w:eastAsia="Arial Unicode MS" w:hAnsi="Arial"/>
          <w:kern w:val="0"/>
          <w:sz w:val="20"/>
          <w:szCs w:val="20"/>
        </w:rPr>
        <w:t>contribution</w:t>
      </w:r>
      <w:r>
        <w:rPr>
          <w:rFonts w:ascii="Arial" w:eastAsia="Arial Unicode MS" w:hAnsi="Arial" w:hint="eastAsia"/>
          <w:kern w:val="0"/>
          <w:sz w:val="20"/>
          <w:szCs w:val="20"/>
        </w:rPr>
        <w:t>,</w:t>
      </w:r>
      <w:r w:rsidR="00222081">
        <w:rPr>
          <w:rFonts w:ascii="Arial" w:eastAsia="Arial Unicode MS" w:hAnsi="Arial"/>
          <w:kern w:val="0"/>
          <w:sz w:val="20"/>
          <w:szCs w:val="20"/>
        </w:rPr>
        <w:t xml:space="preserve"> we </w:t>
      </w:r>
      <w:r w:rsidR="004C6391">
        <w:rPr>
          <w:rFonts w:ascii="Arial" w:eastAsia="Arial Unicode MS" w:hAnsi="Arial"/>
          <w:kern w:val="0"/>
          <w:sz w:val="20"/>
          <w:szCs w:val="20"/>
        </w:rPr>
        <w:t xml:space="preserve">discuss details </w:t>
      </w:r>
      <w:r w:rsidR="0089013D">
        <w:rPr>
          <w:rFonts w:ascii="Arial" w:eastAsia="Arial Unicode MS" w:hAnsi="Arial"/>
          <w:kern w:val="0"/>
          <w:sz w:val="20"/>
          <w:szCs w:val="20"/>
        </w:rPr>
        <w:t xml:space="preserve">regarding </w:t>
      </w:r>
      <w:r w:rsidR="00FC1901" w:rsidRPr="00FC1901">
        <w:rPr>
          <w:rFonts w:ascii="Arial" w:eastAsia="Arial Unicode MS" w:hAnsi="Arial"/>
          <w:kern w:val="0"/>
          <w:sz w:val="20"/>
          <w:szCs w:val="20"/>
        </w:rPr>
        <w:t>t-Reassembly timer</w:t>
      </w:r>
      <w:r w:rsidR="00FC1901">
        <w:rPr>
          <w:rFonts w:ascii="Arial" w:eastAsia="Arial Unicode MS" w:hAnsi="Arial"/>
          <w:kern w:val="0"/>
          <w:sz w:val="20"/>
          <w:szCs w:val="20"/>
        </w:rPr>
        <w:t>, including</w:t>
      </w:r>
    </w:p>
    <w:p w14:paraId="665E6EEE" w14:textId="00BA906D" w:rsidR="001B278A" w:rsidRDefault="00FC1901" w:rsidP="00FC1901">
      <w:pPr>
        <w:pStyle w:val="ListParagraph"/>
        <w:numPr>
          <w:ilvl w:val="0"/>
          <w:numId w:val="10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Interpretation of relationship of the new IE and old IE</w:t>
      </w:r>
    </w:p>
    <w:p w14:paraId="6198ED99" w14:textId="336C7882" w:rsidR="000C363C" w:rsidRDefault="00FC1901" w:rsidP="000C363C">
      <w:pPr>
        <w:pStyle w:val="ListParagraph"/>
        <w:numPr>
          <w:ilvl w:val="0"/>
          <w:numId w:val="10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Possible value set of the new IE </w:t>
      </w:r>
    </w:p>
    <w:p w14:paraId="50578E78" w14:textId="398703C0" w:rsidR="00DD4F1A" w:rsidRPr="00DD4F1A" w:rsidRDefault="003E16F6" w:rsidP="00DD4F1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6AF42D60" w14:textId="060E7EE6" w:rsidR="0089013D" w:rsidRDefault="0089013D" w:rsidP="0089013D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2.1 </w:t>
      </w:r>
      <w:r w:rsidR="00FC1901">
        <w:rPr>
          <w:rFonts w:ascii="Arial" w:hAnsi="Arial"/>
          <w:kern w:val="0"/>
          <w:sz w:val="28"/>
          <w:szCs w:val="20"/>
        </w:rPr>
        <w:t xml:space="preserve">Interpretation of relationship of new and old IE </w:t>
      </w:r>
    </w:p>
    <w:p w14:paraId="25B1C568" w14:textId="3BEACA1D" w:rsidR="00DE5B79" w:rsidRPr="00DE5B79" w:rsidRDefault="009F4EBF" w:rsidP="00DE5B79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As following a copy from TS38.331,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DE5B79" w:rsidRPr="00DE5B79">
        <w:rPr>
          <w:rFonts w:ascii="Arial" w:hAnsi="Arial"/>
          <w:kern w:val="0"/>
          <w:sz w:val="20"/>
          <w:szCs w:val="20"/>
        </w:rPr>
        <w:t xml:space="preserve">-Reassembly timer is a </w:t>
      </w:r>
      <w:r w:rsidR="00DE5B79" w:rsidRPr="00FC1901">
        <w:rPr>
          <w:rFonts w:ascii="Arial" w:hAnsi="Arial"/>
          <w:b/>
          <w:bCs/>
          <w:kern w:val="0"/>
          <w:sz w:val="20"/>
          <w:szCs w:val="20"/>
        </w:rPr>
        <w:t>mandatory</w:t>
      </w:r>
      <w:r w:rsidR="00DE5B79" w:rsidRPr="00DE5B79">
        <w:rPr>
          <w:rFonts w:ascii="Arial" w:hAnsi="Arial"/>
          <w:kern w:val="0"/>
          <w:sz w:val="20"/>
          <w:szCs w:val="20"/>
        </w:rPr>
        <w:t xml:space="preserve"> IE</w:t>
      </w:r>
      <w:r>
        <w:rPr>
          <w:rFonts w:ascii="Arial" w:hAnsi="Arial"/>
          <w:kern w:val="0"/>
          <w:sz w:val="20"/>
          <w:szCs w:val="20"/>
        </w:rPr>
        <w:t xml:space="preserve"> in current specification, and </w:t>
      </w:r>
      <w:r w:rsidR="00A85F3E">
        <w:rPr>
          <w:rFonts w:ascii="Arial" w:hAnsi="Arial"/>
          <w:kern w:val="0"/>
          <w:sz w:val="20"/>
          <w:szCs w:val="20"/>
        </w:rPr>
        <w:t xml:space="preserve">the value range is from 0ms to </w:t>
      </w:r>
      <w:r w:rsidR="0085247E">
        <w:rPr>
          <w:rFonts w:ascii="Arial" w:hAnsi="Arial"/>
          <w:kern w:val="0"/>
          <w:sz w:val="20"/>
          <w:szCs w:val="20"/>
        </w:rPr>
        <w:t>200ms</w:t>
      </w:r>
      <w:r w:rsidR="00304FE9">
        <w:rPr>
          <w:rFonts w:ascii="Arial" w:hAnsi="Arial"/>
          <w:kern w:val="0"/>
          <w:sz w:val="20"/>
          <w:szCs w:val="20"/>
        </w:rPr>
        <w:t xml:space="preserve"> with first 5ms and then 10ms </w:t>
      </w:r>
      <w:r w:rsidR="00304FE9" w:rsidRPr="00FC1901">
        <w:rPr>
          <w:rFonts w:ascii="Arial" w:hAnsi="Arial"/>
          <w:b/>
          <w:bCs/>
          <w:kern w:val="0"/>
          <w:sz w:val="20"/>
          <w:szCs w:val="20"/>
        </w:rPr>
        <w:t>granularity</w:t>
      </w:r>
      <w:r w:rsidR="0085247E">
        <w:rPr>
          <w:rFonts w:ascii="Arial" w:hAnsi="Arial"/>
          <w:kern w:val="0"/>
          <w:sz w:val="20"/>
          <w:szCs w:val="20"/>
        </w:rPr>
        <w:t>.</w:t>
      </w:r>
      <w:r>
        <w:rPr>
          <w:rFonts w:ascii="Arial" w:hAnsi="Arial"/>
          <w:kern w:val="0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5B79" w14:paraId="62EDD266" w14:textId="77777777" w:rsidTr="00DE5B79">
        <w:tc>
          <w:tcPr>
            <w:tcW w:w="9629" w:type="dxa"/>
          </w:tcPr>
          <w:p w14:paraId="74B1E7EB" w14:textId="77777777" w:rsidR="00DE5B79" w:rsidRPr="00D96C74" w:rsidRDefault="00DE5B79" w:rsidP="00DE5B79">
            <w:pPr>
              <w:pStyle w:val="PL"/>
            </w:pPr>
            <w:r w:rsidRPr="00D96C74">
              <w:t xml:space="preserve">T-Reassembly ::=                    </w:t>
            </w:r>
            <w:r w:rsidRPr="00707F04">
              <w:rPr>
                <w:color w:val="993366"/>
              </w:rPr>
              <w:t>ENUMERATED</w:t>
            </w:r>
            <w:r w:rsidRPr="00D96C74">
              <w:t xml:space="preserve"> {</w:t>
            </w:r>
          </w:p>
          <w:p w14:paraId="681B2A97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ms0, ms5, ms10, ms15, ms20, ms25, ms30, ms35,</w:t>
            </w:r>
          </w:p>
          <w:p w14:paraId="753DC562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ms40, ms45, ms50, ms55, ms60, ms65, ms70,</w:t>
            </w:r>
          </w:p>
          <w:p w14:paraId="5DCA3B55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ms75, ms80, ms85, ms90, ms95, ms100, ms110,</w:t>
            </w:r>
          </w:p>
          <w:p w14:paraId="32531A19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ms120, ms130, ms140, ms150, ms160, ms170,</w:t>
            </w:r>
          </w:p>
          <w:p w14:paraId="7D69E7C8" w14:textId="2665EDF5" w:rsidR="004C5D44" w:rsidRDefault="00DE5B79" w:rsidP="005143EA">
            <w:pPr>
              <w:pStyle w:val="PL"/>
            </w:pPr>
            <w:r w:rsidRPr="00D96C74">
              <w:t xml:space="preserve">                                        ms180, ms190, ms200, spare1}</w:t>
            </w:r>
          </w:p>
        </w:tc>
      </w:tr>
    </w:tbl>
    <w:p w14:paraId="31AFDC59" w14:textId="014E04AA" w:rsidR="00514E4B" w:rsidRPr="00514E4B" w:rsidRDefault="00712508" w:rsidP="00514E4B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our understand</w:t>
      </w:r>
      <w:r w:rsidR="000B5962">
        <w:rPr>
          <w:rFonts w:ascii="Arial" w:hAnsi="Arial"/>
          <w:kern w:val="0"/>
          <w:sz w:val="20"/>
          <w:szCs w:val="20"/>
        </w:rPr>
        <w:t>ing</w:t>
      </w:r>
      <w:r>
        <w:rPr>
          <w:rFonts w:ascii="Arial" w:hAnsi="Arial"/>
          <w:kern w:val="0"/>
          <w:sz w:val="20"/>
          <w:szCs w:val="20"/>
        </w:rPr>
        <w:t xml:space="preserve"> t</w:t>
      </w:r>
      <w:r w:rsidR="000B1183">
        <w:rPr>
          <w:rFonts w:ascii="Arial" w:hAnsi="Arial"/>
          <w:kern w:val="0"/>
          <w:sz w:val="20"/>
          <w:szCs w:val="20"/>
        </w:rPr>
        <w:t>he set of configurable</w:t>
      </w:r>
      <w:r w:rsidR="00514E4B">
        <w:rPr>
          <w:rFonts w:ascii="Arial" w:hAnsi="Arial"/>
          <w:kern w:val="0"/>
          <w:sz w:val="20"/>
          <w:szCs w:val="20"/>
        </w:rPr>
        <w:t xml:space="preserve"> value</w:t>
      </w:r>
      <w:r w:rsidR="000B1183">
        <w:rPr>
          <w:rFonts w:ascii="Arial" w:hAnsi="Arial"/>
          <w:kern w:val="0"/>
          <w:sz w:val="20"/>
          <w:szCs w:val="20"/>
        </w:rPr>
        <w:t>s should cover</w:t>
      </w:r>
      <w:r w:rsidR="00D7184E">
        <w:rPr>
          <w:rFonts w:ascii="Arial" w:hAnsi="Arial"/>
          <w:kern w:val="0"/>
          <w:sz w:val="20"/>
          <w:szCs w:val="20"/>
        </w:rPr>
        <w:t xml:space="preserve"> all possible combination of</w:t>
      </w:r>
      <w:r w:rsidR="000B1183">
        <w:rPr>
          <w:rFonts w:ascii="Arial" w:hAnsi="Arial"/>
          <w:kern w:val="0"/>
          <w:sz w:val="20"/>
          <w:szCs w:val="20"/>
        </w:rPr>
        <w:t xml:space="preserve"> following aspects:</w:t>
      </w:r>
      <w:r w:rsidR="00514E4B">
        <w:rPr>
          <w:rFonts w:ascii="Arial" w:hAnsi="Arial"/>
          <w:kern w:val="0"/>
          <w:sz w:val="20"/>
          <w:szCs w:val="20"/>
        </w:rPr>
        <w:t xml:space="preserve"> </w:t>
      </w:r>
    </w:p>
    <w:p w14:paraId="42A52264" w14:textId="709B15C8" w:rsidR="00514E4B" w:rsidRPr="00865F54" w:rsidRDefault="000B1183" w:rsidP="00865F54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Ideally UE special </w:t>
      </w:r>
      <w:r w:rsidR="00615EB2">
        <w:rPr>
          <w:rFonts w:ascii="Arial" w:hAnsi="Arial"/>
          <w:kern w:val="0"/>
          <w:sz w:val="20"/>
          <w:szCs w:val="20"/>
        </w:rPr>
        <w:t>R</w:t>
      </w:r>
      <w:r>
        <w:rPr>
          <w:rFonts w:ascii="Arial" w:hAnsi="Arial"/>
          <w:kern w:val="0"/>
          <w:sz w:val="20"/>
          <w:szCs w:val="20"/>
        </w:rPr>
        <w:t>ound</w:t>
      </w:r>
      <w:r w:rsidR="00615EB2">
        <w:rPr>
          <w:rFonts w:ascii="Arial" w:hAnsi="Arial"/>
          <w:kern w:val="0"/>
          <w:sz w:val="20"/>
          <w:szCs w:val="20"/>
        </w:rPr>
        <w:t xml:space="preserve"> T</w:t>
      </w:r>
      <w:r>
        <w:rPr>
          <w:rFonts w:ascii="Arial" w:hAnsi="Arial"/>
          <w:kern w:val="0"/>
          <w:sz w:val="20"/>
          <w:szCs w:val="20"/>
        </w:rPr>
        <w:t xml:space="preserve">rip </w:t>
      </w:r>
      <w:r w:rsidR="00615EB2">
        <w:rPr>
          <w:rFonts w:ascii="Arial" w:hAnsi="Arial"/>
          <w:kern w:val="0"/>
          <w:sz w:val="20"/>
          <w:szCs w:val="20"/>
        </w:rPr>
        <w:t>Delay</w:t>
      </w:r>
      <w:r w:rsidR="00CE4362">
        <w:rPr>
          <w:rFonts w:ascii="Arial" w:hAnsi="Arial"/>
          <w:kern w:val="0"/>
          <w:sz w:val="20"/>
          <w:szCs w:val="20"/>
        </w:rPr>
        <w:t xml:space="preserve"> (RTD)</w:t>
      </w:r>
      <w:r>
        <w:rPr>
          <w:rFonts w:ascii="Arial" w:hAnsi="Arial"/>
          <w:kern w:val="0"/>
          <w:sz w:val="20"/>
          <w:szCs w:val="20"/>
        </w:rPr>
        <w:t xml:space="preserve"> which </w:t>
      </w:r>
      <w:r w:rsidR="006F76DD">
        <w:rPr>
          <w:rFonts w:ascii="Arial" w:hAnsi="Arial"/>
          <w:kern w:val="0"/>
          <w:sz w:val="20"/>
          <w:szCs w:val="20"/>
        </w:rPr>
        <w:t>varies</w:t>
      </w:r>
      <w:r>
        <w:rPr>
          <w:rFonts w:ascii="Arial" w:hAnsi="Arial"/>
          <w:kern w:val="0"/>
          <w:sz w:val="20"/>
          <w:szCs w:val="20"/>
        </w:rPr>
        <w:t xml:space="preserve"> with different satellite orbit and </w:t>
      </w:r>
      <w:r w:rsidR="00514E4B" w:rsidRPr="00865F54">
        <w:rPr>
          <w:rFonts w:ascii="Arial" w:hAnsi="Arial"/>
          <w:kern w:val="0"/>
          <w:sz w:val="20"/>
          <w:szCs w:val="20"/>
        </w:rPr>
        <w:t xml:space="preserve">UE </w:t>
      </w:r>
      <w:r>
        <w:rPr>
          <w:rFonts w:ascii="Arial" w:hAnsi="Arial"/>
          <w:kern w:val="0"/>
          <w:sz w:val="20"/>
          <w:szCs w:val="20"/>
        </w:rPr>
        <w:t>position</w:t>
      </w:r>
      <w:r w:rsidR="00D7184E">
        <w:rPr>
          <w:rFonts w:ascii="Arial" w:hAnsi="Arial"/>
          <w:kern w:val="0"/>
          <w:sz w:val="20"/>
          <w:szCs w:val="20"/>
        </w:rPr>
        <w:t xml:space="preserve">, as an example, </w:t>
      </w:r>
      <w:r w:rsidR="00615EB2" w:rsidRPr="00865F54">
        <w:rPr>
          <w:rFonts w:ascii="Arial" w:hAnsi="Arial"/>
          <w:kern w:val="0"/>
          <w:sz w:val="20"/>
          <w:szCs w:val="20"/>
        </w:rPr>
        <w:t xml:space="preserve">for </w:t>
      </w:r>
      <w:r w:rsidR="00615EB2" w:rsidRPr="00615EB2">
        <w:rPr>
          <w:rFonts w:ascii="Arial" w:hAnsi="Arial"/>
          <w:kern w:val="0"/>
          <w:sz w:val="20"/>
          <w:szCs w:val="20"/>
        </w:rPr>
        <w:t>GEO, transparent</w:t>
      </w:r>
      <w:r w:rsidR="00615EB2">
        <w:rPr>
          <w:rFonts w:ascii="Arial" w:hAnsi="Arial"/>
          <w:kern w:val="0"/>
          <w:sz w:val="20"/>
          <w:szCs w:val="20"/>
        </w:rPr>
        <w:t xml:space="preserve"> payload NTN reference scenario</w:t>
      </w:r>
      <w:r w:rsidR="002F2A47">
        <w:rPr>
          <w:rFonts w:ascii="Arial" w:hAnsi="Arial"/>
          <w:kern w:val="0"/>
          <w:sz w:val="20"/>
          <w:szCs w:val="20"/>
        </w:rPr>
        <w:t xml:space="preserve">, the </w:t>
      </w:r>
      <w:r w:rsidR="002F2A47" w:rsidRPr="00615EB2">
        <w:rPr>
          <w:rFonts w:ascii="Arial" w:hAnsi="Arial"/>
          <w:kern w:val="0"/>
          <w:sz w:val="20"/>
          <w:szCs w:val="20"/>
        </w:rPr>
        <w:t>maximum RTD</w:t>
      </w:r>
      <w:r w:rsidR="002F2A47" w:rsidRPr="00615EB2">
        <w:t xml:space="preserve"> </w:t>
      </w:r>
      <w:r w:rsidR="00615EB2">
        <w:rPr>
          <w:rFonts w:ascii="Arial" w:hAnsi="Arial"/>
          <w:kern w:val="0"/>
          <w:sz w:val="20"/>
          <w:szCs w:val="20"/>
        </w:rPr>
        <w:t xml:space="preserve">is </w:t>
      </w:r>
      <w:r w:rsidR="00615EB2" w:rsidRPr="00615EB2">
        <w:rPr>
          <w:rFonts w:ascii="Arial" w:hAnsi="Arial"/>
          <w:kern w:val="0"/>
          <w:sz w:val="20"/>
          <w:szCs w:val="20"/>
        </w:rPr>
        <w:t>541.46ms</w:t>
      </w:r>
      <w:r w:rsidR="00615EB2">
        <w:rPr>
          <w:rFonts w:ascii="Arial" w:hAnsi="Arial"/>
          <w:kern w:val="0"/>
          <w:sz w:val="20"/>
          <w:szCs w:val="20"/>
        </w:rPr>
        <w:t xml:space="preserve">, </w:t>
      </w:r>
      <w:r w:rsidR="002F2A47">
        <w:rPr>
          <w:rFonts w:ascii="Arial" w:hAnsi="Arial"/>
          <w:kern w:val="0"/>
          <w:sz w:val="20"/>
          <w:szCs w:val="20"/>
        </w:rPr>
        <w:t xml:space="preserve">the minimum RTD is </w:t>
      </w:r>
      <w:r w:rsidR="002F2A47" w:rsidRPr="002F2A47">
        <w:rPr>
          <w:rFonts w:ascii="Arial" w:hAnsi="Arial"/>
          <w:kern w:val="0"/>
          <w:sz w:val="20"/>
          <w:szCs w:val="20"/>
        </w:rPr>
        <w:t>477.48</w:t>
      </w:r>
      <w:r w:rsidR="002F2A47">
        <w:rPr>
          <w:rFonts w:ascii="Arial" w:hAnsi="Arial"/>
          <w:kern w:val="0"/>
          <w:sz w:val="20"/>
          <w:szCs w:val="20"/>
        </w:rPr>
        <w:t>, and there could be up to 10ms</w:t>
      </w:r>
      <w:r w:rsidR="002F2A47" w:rsidRPr="002F2A47">
        <w:rPr>
          <w:rFonts w:ascii="Arial" w:hAnsi="Arial"/>
          <w:kern w:val="0"/>
          <w:sz w:val="20"/>
          <w:szCs w:val="20"/>
        </w:rPr>
        <w:t xml:space="preserve"> differential delay within a cell</w:t>
      </w:r>
      <w:r w:rsidR="002F2A47">
        <w:rPr>
          <w:rFonts w:ascii="Arial" w:hAnsi="Arial"/>
          <w:kern w:val="0"/>
          <w:sz w:val="20"/>
          <w:szCs w:val="20"/>
        </w:rPr>
        <w:t>.</w:t>
      </w:r>
      <w:r w:rsidR="002D7D6E">
        <w:rPr>
          <w:rFonts w:ascii="Arial" w:hAnsi="Arial"/>
          <w:kern w:val="0"/>
          <w:sz w:val="20"/>
          <w:szCs w:val="20"/>
        </w:rPr>
        <w:t xml:space="preserve"> Same for LEO. All different </w:t>
      </w:r>
      <w:r w:rsidR="00CE4362">
        <w:rPr>
          <w:rFonts w:ascii="Arial" w:hAnsi="Arial"/>
          <w:kern w:val="0"/>
          <w:sz w:val="20"/>
          <w:szCs w:val="20"/>
        </w:rPr>
        <w:t>a</w:t>
      </w:r>
      <w:r w:rsidR="002D7D6E" w:rsidRPr="002D7D6E">
        <w:rPr>
          <w:rFonts w:ascii="Arial" w:hAnsi="Arial"/>
          <w:kern w:val="0"/>
          <w:sz w:val="20"/>
          <w:szCs w:val="20"/>
        </w:rPr>
        <w:t>ltitude</w:t>
      </w:r>
      <w:r w:rsidR="002D7D6E">
        <w:rPr>
          <w:rFonts w:ascii="Arial" w:hAnsi="Arial"/>
          <w:kern w:val="0"/>
          <w:sz w:val="20"/>
          <w:szCs w:val="20"/>
        </w:rPr>
        <w:t>/orbit/footprint size needs to be considered.</w:t>
      </w:r>
    </w:p>
    <w:p w14:paraId="728AC59D" w14:textId="797A6D99" w:rsidR="00DE5951" w:rsidRDefault="000B1183" w:rsidP="000B1183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N</w:t>
      </w:r>
      <w:r w:rsidR="00514E4B" w:rsidRPr="00865F54">
        <w:rPr>
          <w:rFonts w:ascii="Arial" w:hAnsi="Arial"/>
          <w:kern w:val="0"/>
          <w:sz w:val="20"/>
          <w:szCs w:val="20"/>
        </w:rPr>
        <w:t>umber of HARQ-retransmissions</w:t>
      </w:r>
      <w:r w:rsidR="00D7184E">
        <w:rPr>
          <w:rFonts w:ascii="Arial" w:hAnsi="Arial"/>
          <w:kern w:val="0"/>
          <w:sz w:val="20"/>
          <w:szCs w:val="20"/>
        </w:rPr>
        <w:t xml:space="preserve"> that we would like to have before an RLC status report is triggered</w:t>
      </w:r>
      <w:r w:rsidR="00514E4B" w:rsidRPr="00865F54">
        <w:rPr>
          <w:rFonts w:ascii="Arial" w:hAnsi="Arial"/>
          <w:kern w:val="0"/>
          <w:sz w:val="20"/>
          <w:szCs w:val="20"/>
        </w:rPr>
        <w:t>.</w:t>
      </w:r>
    </w:p>
    <w:p w14:paraId="1D5D8B2C" w14:textId="3E5266A4" w:rsidR="00D7184E" w:rsidRPr="00865F54" w:rsidRDefault="00D7184E" w:rsidP="00865F54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A</w:t>
      </w:r>
      <w:r w:rsidRPr="005416BC">
        <w:rPr>
          <w:rFonts w:ascii="Arial" w:hAnsi="Arial"/>
          <w:kern w:val="0"/>
          <w:sz w:val="20"/>
          <w:szCs w:val="20"/>
        </w:rPr>
        <w:t xml:space="preserve"> possible </w:t>
      </w:r>
      <w:r>
        <w:rPr>
          <w:rFonts w:ascii="Arial" w:hAnsi="Arial"/>
          <w:kern w:val="0"/>
          <w:sz w:val="20"/>
          <w:szCs w:val="20"/>
        </w:rPr>
        <w:t xml:space="preserve">processing </w:t>
      </w:r>
      <w:r w:rsidRPr="005416BC">
        <w:rPr>
          <w:rFonts w:ascii="Arial" w:hAnsi="Arial"/>
          <w:kern w:val="0"/>
          <w:sz w:val="20"/>
          <w:szCs w:val="20"/>
        </w:rPr>
        <w:t xml:space="preserve">delay </w:t>
      </w:r>
      <w:r w:rsidR="006F76DD">
        <w:rPr>
          <w:rFonts w:ascii="Arial" w:hAnsi="Arial"/>
          <w:kern w:val="0"/>
          <w:sz w:val="20"/>
          <w:szCs w:val="20"/>
        </w:rPr>
        <w:t>at</w:t>
      </w:r>
      <w:r w:rsidRPr="005416BC">
        <w:rPr>
          <w:rFonts w:ascii="Arial" w:hAnsi="Arial"/>
          <w:kern w:val="0"/>
          <w:sz w:val="20"/>
          <w:szCs w:val="20"/>
        </w:rPr>
        <w:t xml:space="preserve"> UE and network-side</w:t>
      </w:r>
      <w:r w:rsidR="002D7D6E">
        <w:rPr>
          <w:rFonts w:ascii="Arial" w:hAnsi="Arial"/>
          <w:kern w:val="0"/>
          <w:sz w:val="20"/>
          <w:szCs w:val="20"/>
        </w:rPr>
        <w:t>, this should be similar as legacy and considered in legacy value set.</w:t>
      </w:r>
    </w:p>
    <w:p w14:paraId="595FE3E3" w14:textId="494A1BA9" w:rsidR="002D7D6E" w:rsidRDefault="002D7D6E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Tak</w:t>
      </w:r>
      <w:r w:rsidR="000B5962">
        <w:rPr>
          <w:rFonts w:ascii="Arial" w:hAnsi="Arial"/>
          <w:kern w:val="0"/>
          <w:sz w:val="20"/>
          <w:szCs w:val="20"/>
        </w:rPr>
        <w:t>ing</w:t>
      </w:r>
      <w:r>
        <w:rPr>
          <w:rFonts w:ascii="Arial" w:hAnsi="Arial"/>
          <w:kern w:val="0"/>
          <w:sz w:val="20"/>
          <w:szCs w:val="20"/>
        </w:rPr>
        <w:t xml:space="preserve"> all these aspect</w:t>
      </w:r>
      <w:r w:rsidR="00D32D0B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into account, </w:t>
      </w:r>
      <w:r w:rsidR="00712508">
        <w:rPr>
          <w:rFonts w:ascii="Arial" w:hAnsi="Arial"/>
          <w:kern w:val="0"/>
          <w:sz w:val="20"/>
          <w:szCs w:val="20"/>
        </w:rPr>
        <w:t>we believe that</w:t>
      </w:r>
      <w:r w:rsidRPr="005416BC">
        <w:rPr>
          <w:rFonts w:ascii="Arial" w:hAnsi="Arial"/>
          <w:kern w:val="0"/>
          <w:sz w:val="20"/>
          <w:szCs w:val="20"/>
        </w:rPr>
        <w:t xml:space="preserve"> more values </w:t>
      </w:r>
      <w:r w:rsidR="00712508">
        <w:rPr>
          <w:rFonts w:ascii="Arial" w:hAnsi="Arial"/>
          <w:kern w:val="0"/>
          <w:sz w:val="20"/>
          <w:szCs w:val="20"/>
        </w:rPr>
        <w:t>with small</w:t>
      </w:r>
      <w:r w:rsidR="00C42D4B">
        <w:rPr>
          <w:rFonts w:ascii="Arial" w:hAnsi="Arial"/>
          <w:kern w:val="0"/>
          <w:sz w:val="20"/>
          <w:szCs w:val="20"/>
        </w:rPr>
        <w:t xml:space="preserve"> </w:t>
      </w:r>
      <w:r w:rsidR="00C42D4B" w:rsidRPr="00891256">
        <w:rPr>
          <w:rFonts w:ascii="Arial" w:hAnsi="Arial"/>
          <w:kern w:val="0"/>
          <w:sz w:val="20"/>
          <w:szCs w:val="20"/>
        </w:rPr>
        <w:t>resolution</w:t>
      </w:r>
      <w:r w:rsidR="00C42D4B">
        <w:rPr>
          <w:rFonts w:ascii="Arial" w:hAnsi="Arial"/>
          <w:kern w:val="0"/>
          <w:sz w:val="20"/>
          <w:szCs w:val="20"/>
        </w:rPr>
        <w:t xml:space="preserve"> </w:t>
      </w:r>
      <w:r w:rsidR="00C42D4B" w:rsidRPr="00891256">
        <w:rPr>
          <w:rFonts w:ascii="Arial" w:hAnsi="Arial"/>
          <w:kern w:val="0"/>
          <w:sz w:val="20"/>
          <w:szCs w:val="20"/>
        </w:rPr>
        <w:t xml:space="preserve">or granularity </w:t>
      </w:r>
      <w:r w:rsidR="00712508">
        <w:rPr>
          <w:rFonts w:ascii="Arial" w:hAnsi="Arial"/>
          <w:kern w:val="0"/>
          <w:sz w:val="20"/>
          <w:szCs w:val="20"/>
        </w:rPr>
        <w:t xml:space="preserve">should be added for </w:t>
      </w:r>
      <w:proofErr w:type="spellStart"/>
      <w:r w:rsidR="00712508">
        <w:rPr>
          <w:rFonts w:ascii="Arial" w:hAnsi="Arial"/>
          <w:kern w:val="0"/>
          <w:sz w:val="20"/>
          <w:szCs w:val="20"/>
        </w:rPr>
        <w:t>gNB</w:t>
      </w:r>
      <w:proofErr w:type="spellEnd"/>
      <w:r w:rsidR="00712508">
        <w:rPr>
          <w:rFonts w:ascii="Arial" w:hAnsi="Arial"/>
          <w:kern w:val="0"/>
          <w:sz w:val="20"/>
          <w:szCs w:val="20"/>
        </w:rPr>
        <w:t xml:space="preserve"> configuration flexibility</w:t>
      </w:r>
      <w:r w:rsidR="001E13E2">
        <w:rPr>
          <w:rFonts w:ascii="Arial" w:hAnsi="Arial"/>
          <w:kern w:val="0"/>
          <w:sz w:val="20"/>
          <w:szCs w:val="20"/>
        </w:rPr>
        <w:t xml:space="preserve"> </w:t>
      </w:r>
      <w:proofErr w:type="gramStart"/>
      <w:r w:rsidR="001E13E2">
        <w:rPr>
          <w:rFonts w:ascii="Arial" w:hAnsi="Arial"/>
          <w:kern w:val="0"/>
          <w:sz w:val="20"/>
          <w:szCs w:val="20"/>
        </w:rPr>
        <w:t>and also</w:t>
      </w:r>
      <w:proofErr w:type="gramEnd"/>
      <w:r w:rsidR="001E13E2">
        <w:rPr>
          <w:rFonts w:ascii="Arial" w:hAnsi="Arial"/>
          <w:kern w:val="0"/>
          <w:sz w:val="20"/>
          <w:szCs w:val="20"/>
        </w:rPr>
        <w:t xml:space="preserve"> for future proof</w:t>
      </w:r>
      <w:r>
        <w:rPr>
          <w:rFonts w:ascii="Arial" w:hAnsi="Arial"/>
          <w:kern w:val="0"/>
          <w:sz w:val="20"/>
          <w:szCs w:val="20"/>
        </w:rPr>
        <w:t>.</w:t>
      </w:r>
    </w:p>
    <w:p w14:paraId="4C6A6CD3" w14:textId="0B4CDE1E" w:rsidR="00836102" w:rsidRPr="004A61EC" w:rsidRDefault="00836102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Observation </w:t>
      </w:r>
      <w:r w:rsidR="00FC1901">
        <w:rPr>
          <w:rFonts w:ascii="Arial" w:hAnsi="Arial"/>
          <w:b/>
          <w:bCs/>
          <w:kern w:val="0"/>
          <w:sz w:val="20"/>
          <w:szCs w:val="20"/>
        </w:rPr>
        <w:t>1</w:t>
      </w:r>
      <w:r w:rsidRPr="004A61EC">
        <w:rPr>
          <w:rFonts w:ascii="Arial" w:hAnsi="Arial"/>
          <w:b/>
          <w:bCs/>
          <w:kern w:val="0"/>
          <w:sz w:val="20"/>
          <w:szCs w:val="20"/>
        </w:rPr>
        <w:t>:</w:t>
      </w:r>
      <w:r w:rsidR="003275F9"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1E13E2">
        <w:rPr>
          <w:rFonts w:ascii="Arial" w:hAnsi="Arial"/>
          <w:b/>
          <w:bCs/>
          <w:kern w:val="0"/>
          <w:sz w:val="20"/>
          <w:szCs w:val="20"/>
        </w:rPr>
        <w:t>I</w:t>
      </w:r>
      <w:r w:rsidR="00D91071">
        <w:rPr>
          <w:rFonts w:ascii="Arial" w:hAnsi="Arial"/>
          <w:b/>
          <w:bCs/>
          <w:kern w:val="0"/>
          <w:sz w:val="20"/>
          <w:szCs w:val="20"/>
        </w:rPr>
        <w:t>t is better to support s</w:t>
      </w:r>
      <w:r w:rsidR="003275F9" w:rsidRPr="004A61EC">
        <w:rPr>
          <w:rFonts w:ascii="Arial" w:hAnsi="Arial"/>
          <w:b/>
          <w:bCs/>
          <w:kern w:val="0"/>
          <w:sz w:val="20"/>
          <w:szCs w:val="20"/>
        </w:rPr>
        <w:t xml:space="preserve">maller 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granularity for </w:t>
      </w:r>
      <w:proofErr w:type="spellStart"/>
      <w:r w:rsidRPr="004A61EC">
        <w:rPr>
          <w:rFonts w:ascii="Arial" w:hAnsi="Arial"/>
          <w:b/>
          <w:bCs/>
          <w:kern w:val="0"/>
          <w:sz w:val="20"/>
          <w:szCs w:val="20"/>
        </w:rPr>
        <w:t>gNB</w:t>
      </w:r>
      <w:proofErr w:type="spellEnd"/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 implementation </w:t>
      </w:r>
      <w:r w:rsidR="00D91071">
        <w:rPr>
          <w:rFonts w:ascii="Arial" w:hAnsi="Arial"/>
          <w:b/>
          <w:bCs/>
          <w:kern w:val="0"/>
          <w:sz w:val="20"/>
          <w:szCs w:val="20"/>
        </w:rPr>
        <w:t xml:space="preserve">to </w:t>
      </w:r>
      <w:r w:rsidR="0088089B">
        <w:rPr>
          <w:rFonts w:ascii="Arial" w:hAnsi="Arial"/>
          <w:b/>
          <w:bCs/>
          <w:kern w:val="0"/>
          <w:sz w:val="20"/>
          <w:szCs w:val="20"/>
        </w:rPr>
        <w:t>conside</w:t>
      </w:r>
      <w:r w:rsidR="00D91071">
        <w:rPr>
          <w:rFonts w:ascii="Arial" w:hAnsi="Arial"/>
          <w:b/>
          <w:bCs/>
          <w:kern w:val="0"/>
          <w:sz w:val="20"/>
          <w:szCs w:val="20"/>
        </w:rPr>
        <w:t xml:space="preserve">r various processing delay and various RTD due to </w:t>
      </w:r>
      <w:r w:rsidR="008005F8">
        <w:rPr>
          <w:rFonts w:ascii="Arial" w:hAnsi="Arial"/>
          <w:b/>
          <w:bCs/>
          <w:kern w:val="0"/>
          <w:sz w:val="20"/>
          <w:szCs w:val="20"/>
        </w:rPr>
        <w:t>e.g.,</w:t>
      </w:r>
      <w:r w:rsidR="00D91071">
        <w:rPr>
          <w:rFonts w:ascii="Arial" w:hAnsi="Arial"/>
          <w:b/>
          <w:bCs/>
          <w:kern w:val="0"/>
          <w:sz w:val="20"/>
          <w:szCs w:val="20"/>
        </w:rPr>
        <w:t xml:space="preserve"> UE position</w:t>
      </w:r>
      <w:r w:rsidR="0088089B">
        <w:rPr>
          <w:rFonts w:ascii="Arial" w:hAnsi="Arial"/>
          <w:b/>
          <w:bCs/>
          <w:kern w:val="0"/>
          <w:sz w:val="20"/>
          <w:szCs w:val="20"/>
        </w:rPr>
        <w:t>.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3F39B719" w14:textId="475AECFB" w:rsidR="005F733D" w:rsidRDefault="005F733D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Since the existing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DE5B79">
        <w:rPr>
          <w:rFonts w:ascii="Arial" w:hAnsi="Arial"/>
          <w:kern w:val="0"/>
          <w:sz w:val="20"/>
          <w:szCs w:val="20"/>
        </w:rPr>
        <w:t xml:space="preserve">-Reassembly </w:t>
      </w:r>
      <w:r>
        <w:rPr>
          <w:rFonts w:ascii="Arial" w:hAnsi="Arial"/>
          <w:kern w:val="0"/>
          <w:sz w:val="20"/>
          <w:szCs w:val="20"/>
        </w:rPr>
        <w:t xml:space="preserve">is a mandatory IE. </w:t>
      </w:r>
      <w:r w:rsidR="00DD4F1A">
        <w:rPr>
          <w:rFonts w:ascii="Arial" w:hAnsi="Arial"/>
          <w:kern w:val="0"/>
          <w:sz w:val="20"/>
          <w:szCs w:val="20"/>
        </w:rPr>
        <w:t xml:space="preserve">There </w:t>
      </w:r>
      <w:r>
        <w:rPr>
          <w:rFonts w:ascii="Arial" w:hAnsi="Arial"/>
          <w:kern w:val="0"/>
          <w:sz w:val="20"/>
          <w:szCs w:val="20"/>
        </w:rPr>
        <w:t>would be</w:t>
      </w:r>
      <w:r w:rsidR="00DD4F1A">
        <w:rPr>
          <w:rFonts w:ascii="Arial" w:hAnsi="Arial"/>
          <w:kern w:val="0"/>
          <w:sz w:val="20"/>
          <w:szCs w:val="20"/>
        </w:rPr>
        <w:t xml:space="preserve"> two options</w:t>
      </w:r>
      <w:r w:rsidRPr="005F733D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 xml:space="preserve">to interpret when the </w:t>
      </w:r>
      <w:r w:rsidRPr="005F733D">
        <w:rPr>
          <w:rFonts w:ascii="Arial" w:hAnsi="Arial"/>
          <w:kern w:val="0"/>
          <w:sz w:val="20"/>
          <w:szCs w:val="20"/>
        </w:rPr>
        <w:t>new</w:t>
      </w:r>
      <w:r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lastRenderedPageBreak/>
        <w:t xml:space="preserve">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5F733D">
        <w:rPr>
          <w:rFonts w:ascii="Arial" w:hAnsi="Arial"/>
          <w:kern w:val="0"/>
          <w:sz w:val="20"/>
          <w:szCs w:val="20"/>
        </w:rPr>
        <w:t>-</w:t>
      </w:r>
      <w:proofErr w:type="spellStart"/>
      <w:r w:rsidRPr="005F733D">
        <w:rPr>
          <w:rFonts w:ascii="Arial" w:hAnsi="Arial"/>
          <w:kern w:val="0"/>
          <w:sz w:val="20"/>
          <w:szCs w:val="20"/>
        </w:rPr>
        <w:t>ReassemblyExt</w:t>
      </w:r>
      <w:proofErr w:type="spellEnd"/>
      <w:r w:rsidR="00DD4F1A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presents:</w:t>
      </w:r>
    </w:p>
    <w:p w14:paraId="613BB6FF" w14:textId="53ED2673" w:rsidR="00DD4F1A" w:rsidRDefault="00DD4F1A" w:rsidP="00C926EA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>Option</w:t>
      </w:r>
      <w:r w:rsidR="003C3545"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Pr="004A61EC">
        <w:rPr>
          <w:rFonts w:ascii="Arial" w:hAnsi="Arial"/>
          <w:b/>
          <w:bCs/>
          <w:kern w:val="0"/>
          <w:sz w:val="20"/>
          <w:szCs w:val="20"/>
        </w:rPr>
        <w:t>1</w:t>
      </w:r>
      <w:r w:rsidR="00891256" w:rsidRPr="004A61EC">
        <w:rPr>
          <w:rFonts w:ascii="Arial" w:hAnsi="Arial"/>
          <w:b/>
          <w:bCs/>
          <w:kern w:val="0"/>
          <w:sz w:val="20"/>
          <w:szCs w:val="20"/>
        </w:rPr>
        <w:t>(conventional)</w:t>
      </w:r>
      <w:r w:rsidRPr="004A61EC">
        <w:rPr>
          <w:rFonts w:ascii="Arial" w:hAnsi="Arial"/>
          <w:b/>
          <w:bCs/>
          <w:kern w:val="0"/>
          <w:sz w:val="20"/>
          <w:szCs w:val="20"/>
        </w:rPr>
        <w:t>: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Pr="00DD4F1A">
        <w:rPr>
          <w:rFonts w:ascii="Arial" w:hAnsi="Arial"/>
          <w:kern w:val="0"/>
          <w:sz w:val="20"/>
          <w:szCs w:val="20"/>
        </w:rPr>
        <w:t xml:space="preserve">If </w:t>
      </w:r>
      <w:r w:rsidR="005F733D">
        <w:rPr>
          <w:rFonts w:ascii="Arial" w:hAnsi="Arial"/>
          <w:kern w:val="0"/>
          <w:sz w:val="20"/>
          <w:szCs w:val="20"/>
        </w:rPr>
        <w:t xml:space="preserve">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5F733D" w:rsidRPr="005F733D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 w:rsidR="005F733D" w:rsidRPr="005F733D">
        <w:rPr>
          <w:rFonts w:ascii="Arial" w:hAnsi="Arial"/>
          <w:kern w:val="0"/>
          <w:sz w:val="20"/>
          <w:szCs w:val="20"/>
        </w:rPr>
        <w:t xml:space="preserve"> </w:t>
      </w:r>
      <w:r w:rsidRPr="00DD4F1A">
        <w:rPr>
          <w:rFonts w:ascii="Arial" w:hAnsi="Arial"/>
          <w:kern w:val="0"/>
          <w:sz w:val="20"/>
          <w:szCs w:val="20"/>
        </w:rPr>
        <w:t>present</w:t>
      </w:r>
      <w:r w:rsidR="005F733D">
        <w:rPr>
          <w:rFonts w:ascii="Arial" w:hAnsi="Arial"/>
          <w:kern w:val="0"/>
          <w:sz w:val="20"/>
          <w:szCs w:val="20"/>
        </w:rPr>
        <w:t>s</w:t>
      </w:r>
      <w:r w:rsidRPr="00DD4F1A">
        <w:rPr>
          <w:rFonts w:ascii="Arial" w:hAnsi="Arial"/>
          <w:kern w:val="0"/>
          <w:sz w:val="20"/>
          <w:szCs w:val="20"/>
        </w:rPr>
        <w:t xml:space="preserve">, the </w:t>
      </w:r>
      <w:r w:rsidR="005F733D">
        <w:rPr>
          <w:rFonts w:ascii="Arial" w:hAnsi="Arial"/>
          <w:kern w:val="0"/>
          <w:sz w:val="20"/>
          <w:szCs w:val="20"/>
        </w:rPr>
        <w:t xml:space="preserve">old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5F733D" w:rsidRPr="005F733D">
        <w:rPr>
          <w:rFonts w:ascii="Arial" w:hAnsi="Arial"/>
          <w:kern w:val="0"/>
          <w:sz w:val="20"/>
          <w:szCs w:val="20"/>
        </w:rPr>
        <w:t xml:space="preserve">-Reassembly </w:t>
      </w:r>
      <w:r w:rsidRPr="00DD4F1A">
        <w:rPr>
          <w:rFonts w:ascii="Arial" w:hAnsi="Arial"/>
          <w:kern w:val="0"/>
          <w:sz w:val="20"/>
          <w:szCs w:val="20"/>
        </w:rPr>
        <w:t xml:space="preserve">is </w:t>
      </w:r>
      <w:r w:rsidR="00C926EA" w:rsidRPr="00DD4F1A">
        <w:rPr>
          <w:rFonts w:ascii="Arial" w:hAnsi="Arial"/>
          <w:kern w:val="0"/>
          <w:sz w:val="20"/>
          <w:szCs w:val="20"/>
        </w:rPr>
        <w:t>ignored,</w:t>
      </w:r>
      <w:r w:rsidRPr="00DD4F1A">
        <w:rPr>
          <w:rFonts w:ascii="Arial" w:hAnsi="Arial"/>
          <w:kern w:val="0"/>
          <w:sz w:val="20"/>
          <w:szCs w:val="20"/>
        </w:rPr>
        <w:t xml:space="preserve"> and </w:t>
      </w:r>
      <w:r w:rsidR="00C926EA">
        <w:rPr>
          <w:rFonts w:ascii="Arial" w:hAnsi="Arial"/>
          <w:kern w:val="0"/>
          <w:sz w:val="20"/>
          <w:szCs w:val="20"/>
        </w:rPr>
        <w:t>the new IE is used i</w:t>
      </w:r>
      <w:r w:rsidRPr="00DD4F1A">
        <w:rPr>
          <w:rFonts w:ascii="Arial" w:hAnsi="Arial"/>
          <w:kern w:val="0"/>
          <w:sz w:val="20"/>
          <w:szCs w:val="20"/>
        </w:rPr>
        <w:t>nstead.</w:t>
      </w:r>
    </w:p>
    <w:p w14:paraId="5F29FD17" w14:textId="42972E72" w:rsidR="00C926EA" w:rsidRDefault="00C926EA" w:rsidP="00C926EA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>Option 2</w:t>
      </w:r>
      <w:r w:rsidR="00891256" w:rsidRPr="004A61EC">
        <w:rPr>
          <w:rFonts w:ascii="Arial" w:hAnsi="Arial"/>
          <w:b/>
          <w:bCs/>
          <w:kern w:val="0"/>
          <w:sz w:val="20"/>
          <w:szCs w:val="20"/>
        </w:rPr>
        <w:t xml:space="preserve"> (new)</w:t>
      </w:r>
      <w:r w:rsidRPr="004A61EC">
        <w:rPr>
          <w:rFonts w:ascii="Arial" w:hAnsi="Arial"/>
          <w:b/>
          <w:bCs/>
          <w:kern w:val="0"/>
          <w:sz w:val="20"/>
          <w:szCs w:val="20"/>
        </w:rPr>
        <w:t>:</w:t>
      </w:r>
      <w:r>
        <w:rPr>
          <w:rFonts w:ascii="Arial" w:hAnsi="Arial"/>
          <w:kern w:val="0"/>
          <w:sz w:val="20"/>
          <w:szCs w:val="20"/>
        </w:rPr>
        <w:t xml:space="preserve"> if 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5F733D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 w:rsidRPr="005F733D">
        <w:rPr>
          <w:rFonts w:ascii="Arial" w:hAnsi="Arial"/>
          <w:kern w:val="0"/>
          <w:sz w:val="20"/>
          <w:szCs w:val="20"/>
        </w:rPr>
        <w:t xml:space="preserve"> </w:t>
      </w:r>
      <w:r w:rsidRPr="00DD4F1A">
        <w:rPr>
          <w:rFonts w:ascii="Arial" w:hAnsi="Arial"/>
          <w:kern w:val="0"/>
          <w:sz w:val="20"/>
          <w:szCs w:val="20"/>
        </w:rPr>
        <w:t>present</w:t>
      </w:r>
      <w:r>
        <w:rPr>
          <w:rFonts w:ascii="Arial" w:hAnsi="Arial"/>
          <w:kern w:val="0"/>
          <w:sz w:val="20"/>
          <w:szCs w:val="20"/>
        </w:rPr>
        <w:t>s</w:t>
      </w:r>
      <w:r w:rsidRPr="00DD4F1A">
        <w:rPr>
          <w:rFonts w:ascii="Arial" w:hAnsi="Arial"/>
          <w:kern w:val="0"/>
          <w:sz w:val="20"/>
          <w:szCs w:val="20"/>
        </w:rPr>
        <w:t xml:space="preserve">, </w:t>
      </w:r>
      <w:r w:rsidR="004D674F">
        <w:rPr>
          <w:rFonts w:ascii="Arial" w:hAnsi="Arial"/>
          <w:kern w:val="0"/>
          <w:sz w:val="20"/>
          <w:szCs w:val="20"/>
        </w:rPr>
        <w:t>the</w:t>
      </w:r>
      <w:r>
        <w:rPr>
          <w:rFonts w:ascii="Arial" w:hAnsi="Arial"/>
          <w:kern w:val="0"/>
          <w:sz w:val="20"/>
          <w:szCs w:val="20"/>
        </w:rPr>
        <w:t xml:space="preserve"> sum of </w:t>
      </w:r>
      <w:r w:rsidR="00D32D0B">
        <w:rPr>
          <w:rFonts w:ascii="Arial" w:hAnsi="Arial"/>
          <w:kern w:val="0"/>
          <w:sz w:val="20"/>
          <w:szCs w:val="20"/>
        </w:rPr>
        <w:t xml:space="preserve">the </w:t>
      </w:r>
      <w:r>
        <w:rPr>
          <w:rFonts w:ascii="Arial" w:hAnsi="Arial"/>
          <w:kern w:val="0"/>
          <w:sz w:val="20"/>
          <w:szCs w:val="20"/>
        </w:rPr>
        <w:t>value</w:t>
      </w:r>
      <w:r w:rsidR="00D32D0B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indicated by old IE</w:t>
      </w:r>
      <w:r w:rsidR="006F2E5D">
        <w:rPr>
          <w:rFonts w:ascii="Arial" w:hAnsi="Arial"/>
          <w:kern w:val="0"/>
          <w:sz w:val="20"/>
          <w:szCs w:val="20"/>
        </w:rPr>
        <w:t xml:space="preserve"> t</w:t>
      </w:r>
      <w:r w:rsidRPr="005F733D">
        <w:rPr>
          <w:rFonts w:ascii="Arial" w:hAnsi="Arial"/>
          <w:kern w:val="0"/>
          <w:sz w:val="20"/>
          <w:szCs w:val="20"/>
        </w:rPr>
        <w:t xml:space="preserve">-Reassembly </w:t>
      </w:r>
      <w:r w:rsidR="004D674F">
        <w:rPr>
          <w:rFonts w:ascii="Arial" w:hAnsi="Arial"/>
          <w:kern w:val="0"/>
          <w:sz w:val="20"/>
          <w:szCs w:val="20"/>
        </w:rPr>
        <w:t xml:space="preserve">and </w:t>
      </w:r>
      <w:r>
        <w:rPr>
          <w:rFonts w:ascii="Arial" w:hAnsi="Arial"/>
          <w:kern w:val="0"/>
          <w:sz w:val="20"/>
          <w:szCs w:val="20"/>
        </w:rPr>
        <w:t xml:space="preserve">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5F733D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>
        <w:rPr>
          <w:rFonts w:ascii="Arial" w:hAnsi="Arial"/>
          <w:kern w:val="0"/>
          <w:sz w:val="20"/>
          <w:szCs w:val="20"/>
        </w:rPr>
        <w:t xml:space="preserve"> will be applied for the timer</w:t>
      </w:r>
      <w:r w:rsidRPr="00DD4F1A">
        <w:rPr>
          <w:rFonts w:ascii="Arial" w:hAnsi="Arial"/>
          <w:kern w:val="0"/>
          <w:sz w:val="20"/>
          <w:szCs w:val="20"/>
        </w:rPr>
        <w:t>.</w:t>
      </w:r>
    </w:p>
    <w:p w14:paraId="57CB663D" w14:textId="7EE8D60E" w:rsidR="0085247E" w:rsidRDefault="003D00A3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New</w:t>
      </w:r>
      <w:r w:rsidR="004D674F">
        <w:rPr>
          <w:rFonts w:ascii="Arial" w:hAnsi="Arial"/>
          <w:kern w:val="0"/>
          <w:sz w:val="20"/>
          <w:szCs w:val="20"/>
        </w:rPr>
        <w:t xml:space="preserve"> option 2 </w:t>
      </w:r>
      <w:r w:rsidR="006E3471">
        <w:rPr>
          <w:rFonts w:ascii="Arial" w:hAnsi="Arial"/>
          <w:kern w:val="0"/>
          <w:sz w:val="20"/>
          <w:szCs w:val="20"/>
        </w:rPr>
        <w:t>can address the concern</w:t>
      </w:r>
      <w:r w:rsidR="00C42D4B">
        <w:rPr>
          <w:rFonts w:ascii="Arial" w:hAnsi="Arial"/>
          <w:kern w:val="0"/>
          <w:sz w:val="20"/>
          <w:szCs w:val="20"/>
        </w:rPr>
        <w:t>s</w:t>
      </w:r>
      <w:r w:rsidR="004D674F">
        <w:rPr>
          <w:rFonts w:ascii="Arial" w:hAnsi="Arial"/>
          <w:kern w:val="0"/>
          <w:sz w:val="20"/>
          <w:szCs w:val="20"/>
        </w:rPr>
        <w:t xml:space="preserve">. </w:t>
      </w:r>
      <w:r w:rsidR="00186164">
        <w:rPr>
          <w:rFonts w:ascii="Arial" w:hAnsi="Arial"/>
          <w:kern w:val="0"/>
          <w:sz w:val="20"/>
          <w:szCs w:val="20"/>
        </w:rPr>
        <w:t>T</w:t>
      </w:r>
      <w:r w:rsidR="004D674F">
        <w:rPr>
          <w:rFonts w:ascii="Arial" w:hAnsi="Arial"/>
          <w:kern w:val="0"/>
          <w:sz w:val="20"/>
          <w:szCs w:val="20"/>
        </w:rPr>
        <w:t xml:space="preserve">he 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4D674F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 w:rsidR="004D674F">
        <w:rPr>
          <w:rFonts w:ascii="Arial" w:hAnsi="Arial"/>
          <w:kern w:val="0"/>
          <w:sz w:val="20"/>
          <w:szCs w:val="20"/>
        </w:rPr>
        <w:t xml:space="preserve"> would include a </w:t>
      </w:r>
      <w:r w:rsidR="00746FA7">
        <w:rPr>
          <w:rFonts w:ascii="Arial" w:hAnsi="Arial"/>
          <w:kern w:val="0"/>
          <w:sz w:val="20"/>
          <w:szCs w:val="20"/>
        </w:rPr>
        <w:t xml:space="preserve">set of </w:t>
      </w:r>
      <w:r w:rsidR="004D674F">
        <w:rPr>
          <w:rFonts w:ascii="Arial" w:hAnsi="Arial"/>
          <w:kern w:val="0"/>
          <w:sz w:val="20"/>
          <w:szCs w:val="20"/>
        </w:rPr>
        <w:t>value</w:t>
      </w:r>
      <w:r w:rsidR="00746FA7">
        <w:rPr>
          <w:rFonts w:ascii="Arial" w:hAnsi="Arial"/>
          <w:kern w:val="0"/>
          <w:sz w:val="20"/>
          <w:szCs w:val="20"/>
        </w:rPr>
        <w:t xml:space="preserve"> with much bigger granularity, </w:t>
      </w:r>
      <w:r w:rsidR="00C42D4B">
        <w:rPr>
          <w:rFonts w:ascii="Arial" w:hAnsi="Arial"/>
          <w:kern w:val="0"/>
          <w:sz w:val="20"/>
          <w:szCs w:val="20"/>
        </w:rPr>
        <w:t xml:space="preserve">the </w:t>
      </w:r>
      <w:r w:rsidR="00746FA7">
        <w:rPr>
          <w:rFonts w:ascii="Arial" w:hAnsi="Arial"/>
          <w:kern w:val="0"/>
          <w:sz w:val="20"/>
          <w:szCs w:val="20"/>
        </w:rPr>
        <w:t xml:space="preserve">existing </w:t>
      </w:r>
      <w:r w:rsidR="0094187A">
        <w:rPr>
          <w:rFonts w:ascii="Arial" w:hAnsi="Arial"/>
          <w:kern w:val="0"/>
          <w:sz w:val="20"/>
          <w:szCs w:val="20"/>
        </w:rPr>
        <w:t>t</w:t>
      </w:r>
      <w:r w:rsidR="00746FA7" w:rsidRPr="00746FA7">
        <w:rPr>
          <w:rFonts w:ascii="Arial" w:hAnsi="Arial"/>
          <w:kern w:val="0"/>
          <w:sz w:val="20"/>
          <w:szCs w:val="20"/>
        </w:rPr>
        <w:t>-Reassembly</w:t>
      </w:r>
      <w:r w:rsidR="00746FA7">
        <w:rPr>
          <w:rFonts w:ascii="Arial" w:hAnsi="Arial"/>
          <w:kern w:val="0"/>
          <w:sz w:val="20"/>
          <w:szCs w:val="20"/>
        </w:rPr>
        <w:t xml:space="preserve"> IE with smaller granularity can be used as a fine adjustment </w:t>
      </w:r>
      <w:r w:rsidR="003951E1">
        <w:rPr>
          <w:rFonts w:ascii="Arial" w:hAnsi="Arial"/>
          <w:kern w:val="0"/>
          <w:sz w:val="20"/>
          <w:szCs w:val="20"/>
        </w:rPr>
        <w:t xml:space="preserve">e. g. </w:t>
      </w:r>
      <w:r w:rsidR="00746FA7">
        <w:rPr>
          <w:rFonts w:ascii="Arial" w:hAnsi="Arial"/>
          <w:kern w:val="0"/>
          <w:sz w:val="20"/>
          <w:szCs w:val="20"/>
        </w:rPr>
        <w:t xml:space="preserve">to tune to different UE </w:t>
      </w:r>
      <w:r w:rsidR="003951E1">
        <w:rPr>
          <w:rFonts w:ascii="Arial" w:hAnsi="Arial"/>
          <w:kern w:val="0"/>
          <w:sz w:val="20"/>
          <w:szCs w:val="20"/>
        </w:rPr>
        <w:t>RTD within the same cell</w:t>
      </w:r>
      <w:r w:rsidR="00C42D4B">
        <w:rPr>
          <w:rFonts w:ascii="Arial" w:hAnsi="Arial"/>
          <w:kern w:val="0"/>
          <w:sz w:val="20"/>
          <w:szCs w:val="20"/>
        </w:rPr>
        <w:t>, UE/</w:t>
      </w:r>
      <w:proofErr w:type="spellStart"/>
      <w:r w:rsidR="00C42D4B">
        <w:rPr>
          <w:rFonts w:ascii="Arial" w:hAnsi="Arial"/>
          <w:kern w:val="0"/>
          <w:sz w:val="20"/>
          <w:szCs w:val="20"/>
        </w:rPr>
        <w:t>gNB</w:t>
      </w:r>
      <w:proofErr w:type="spellEnd"/>
      <w:r w:rsidR="00C42D4B">
        <w:rPr>
          <w:rFonts w:ascii="Arial" w:hAnsi="Arial"/>
          <w:kern w:val="0"/>
          <w:sz w:val="20"/>
          <w:szCs w:val="20"/>
        </w:rPr>
        <w:t xml:space="preserve"> process delay and so on</w:t>
      </w:r>
      <w:r w:rsidR="00500479">
        <w:rPr>
          <w:rFonts w:ascii="Arial" w:hAnsi="Arial"/>
          <w:kern w:val="0"/>
          <w:sz w:val="20"/>
          <w:szCs w:val="20"/>
        </w:rPr>
        <w:t>.</w:t>
      </w:r>
      <w:r w:rsidR="00746FA7">
        <w:rPr>
          <w:rFonts w:ascii="Arial" w:hAnsi="Arial"/>
          <w:kern w:val="0"/>
          <w:sz w:val="20"/>
          <w:szCs w:val="20"/>
        </w:rPr>
        <w:t xml:space="preserve"> </w:t>
      </w:r>
      <w:r w:rsidR="00C42D4B">
        <w:rPr>
          <w:rFonts w:ascii="Arial" w:hAnsi="Arial"/>
          <w:kern w:val="0"/>
          <w:sz w:val="20"/>
          <w:szCs w:val="20"/>
        </w:rPr>
        <w:t>The final</w:t>
      </w:r>
      <w:r w:rsidR="002953E4">
        <w:rPr>
          <w:rFonts w:ascii="Arial" w:hAnsi="Arial"/>
          <w:kern w:val="0"/>
          <w:sz w:val="20"/>
          <w:szCs w:val="20"/>
        </w:rPr>
        <w:t xml:space="preserve"> </w:t>
      </w:r>
      <w:r w:rsidRPr="00891256">
        <w:rPr>
          <w:rFonts w:ascii="Arial" w:hAnsi="Arial"/>
          <w:kern w:val="0"/>
          <w:sz w:val="20"/>
          <w:szCs w:val="20"/>
        </w:rPr>
        <w:t>resolution</w:t>
      </w:r>
      <w:r w:rsidR="006E3471">
        <w:rPr>
          <w:rFonts w:ascii="Arial" w:hAnsi="Arial"/>
          <w:kern w:val="0"/>
          <w:sz w:val="20"/>
          <w:szCs w:val="20"/>
        </w:rPr>
        <w:t xml:space="preserve"> </w:t>
      </w:r>
      <w:r w:rsidR="00891256" w:rsidRPr="00891256">
        <w:rPr>
          <w:rFonts w:ascii="Arial" w:hAnsi="Arial"/>
          <w:kern w:val="0"/>
          <w:sz w:val="20"/>
          <w:szCs w:val="20"/>
        </w:rPr>
        <w:t xml:space="preserve">or granularity </w:t>
      </w:r>
      <w:r w:rsidR="002953E4">
        <w:rPr>
          <w:rFonts w:ascii="Arial" w:hAnsi="Arial"/>
          <w:kern w:val="0"/>
          <w:sz w:val="20"/>
          <w:szCs w:val="20"/>
        </w:rPr>
        <w:t>will be comparable with the legacy one and at the same time the number of added values will not be a lot</w:t>
      </w:r>
      <w:r w:rsidR="00891256" w:rsidRPr="00891256">
        <w:rPr>
          <w:rFonts w:ascii="Arial" w:hAnsi="Arial"/>
          <w:kern w:val="0"/>
          <w:sz w:val="20"/>
          <w:szCs w:val="20"/>
        </w:rPr>
        <w:t>.</w:t>
      </w:r>
    </w:p>
    <w:p w14:paraId="6A575B4E" w14:textId="2F4C6D70" w:rsidR="0085247E" w:rsidRDefault="00041E0A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</w:t>
      </w:r>
      <w:r w:rsidR="0088089B">
        <w:rPr>
          <w:rFonts w:ascii="Arial" w:hAnsi="Arial"/>
          <w:b/>
          <w:bCs/>
          <w:kern w:val="0"/>
          <w:sz w:val="20"/>
          <w:szCs w:val="20"/>
        </w:rPr>
        <w:t>bservation</w:t>
      </w:r>
      <w:r w:rsidR="0088089B" w:rsidRPr="0085247E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FC1901">
        <w:rPr>
          <w:rFonts w:ascii="Arial" w:hAnsi="Arial"/>
          <w:b/>
          <w:bCs/>
          <w:kern w:val="0"/>
          <w:sz w:val="20"/>
          <w:szCs w:val="20"/>
        </w:rPr>
        <w:t>2</w:t>
      </w:r>
      <w:r w:rsidR="0085247E" w:rsidRPr="0085247E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To sum up the value of legacy </w:t>
      </w:r>
      <w:r w:rsidR="006F2E5D"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 w:rsidR="006F2E5D">
        <w:rPr>
          <w:rFonts w:ascii="Arial" w:hAnsi="Arial"/>
          <w:b/>
          <w:bCs/>
          <w:kern w:val="0"/>
          <w:sz w:val="20"/>
          <w:szCs w:val="20"/>
        </w:rPr>
        <w:t>t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>-ReassemblyExt</w:t>
      </w:r>
      <w:r>
        <w:rPr>
          <w:rFonts w:ascii="Arial" w:hAnsi="Arial"/>
          <w:b/>
          <w:bCs/>
          <w:kern w:val="0"/>
          <w:sz w:val="20"/>
          <w:szCs w:val="20"/>
        </w:rPr>
        <w:t>-r17 if present can increase the granularity and reduce the number of added values.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220F1CCF" w14:textId="3E210767" w:rsidR="00233F6B" w:rsidRPr="00233F6B" w:rsidRDefault="00233F6B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233F6B">
        <w:rPr>
          <w:rFonts w:ascii="Arial" w:hAnsi="Arial"/>
          <w:kern w:val="0"/>
          <w:sz w:val="20"/>
          <w:szCs w:val="20"/>
        </w:rPr>
        <w:t xml:space="preserve">Based on </w:t>
      </w:r>
      <w:r>
        <w:rPr>
          <w:rFonts w:ascii="Arial" w:hAnsi="Arial"/>
          <w:kern w:val="0"/>
          <w:sz w:val="20"/>
          <w:szCs w:val="20"/>
        </w:rPr>
        <w:t xml:space="preserve">above two observations, </w:t>
      </w:r>
      <w:r w:rsidR="00E332DA" w:rsidRPr="00E332DA">
        <w:rPr>
          <w:rFonts w:ascii="Arial" w:hAnsi="Arial"/>
          <w:kern w:val="0"/>
          <w:sz w:val="20"/>
          <w:szCs w:val="20"/>
        </w:rPr>
        <w:t xml:space="preserve">for better efficiency and smaller granularity, </w:t>
      </w:r>
      <w:r>
        <w:rPr>
          <w:rFonts w:ascii="Arial" w:hAnsi="Arial"/>
          <w:kern w:val="0"/>
          <w:sz w:val="20"/>
          <w:szCs w:val="20"/>
        </w:rPr>
        <w:t xml:space="preserve">we propose: </w:t>
      </w:r>
    </w:p>
    <w:p w14:paraId="22E7030C" w14:textId="2DF74E6B" w:rsidR="003951E1" w:rsidRDefault="0089013D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 xml:space="preserve">Proposal 1: 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UE </w:t>
      </w:r>
      <w:r w:rsidR="0094187A">
        <w:rPr>
          <w:rFonts w:ascii="Arial" w:hAnsi="Arial"/>
          <w:b/>
          <w:bCs/>
          <w:kern w:val="0"/>
          <w:sz w:val="20"/>
          <w:szCs w:val="20"/>
        </w:rPr>
        <w:t>applies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 the sum of legacy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="00C334D8"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="00C334D8"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="00C334D8"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IE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 if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both 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present. </w:t>
      </w:r>
    </w:p>
    <w:p w14:paraId="246C0A47" w14:textId="77AF9A7E" w:rsidR="0057719D" w:rsidRDefault="0057719D" w:rsidP="0057719D">
      <w:pPr>
        <w:spacing w:before="60" w:after="120" w:line="240" w:lineRule="atLeas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Proposal </w:t>
      </w:r>
      <w:r w:rsidR="0089013D">
        <w:rPr>
          <w:rFonts w:ascii="Arial" w:hAnsi="Arial" w:cs="Arial"/>
          <w:b/>
          <w:bCs/>
          <w:sz w:val="20"/>
          <w:szCs w:val="20"/>
          <w:lang w:val="en-US"/>
        </w:rPr>
        <w:t>1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a: If Proposal </w:t>
      </w:r>
      <w:r w:rsidR="0089013D">
        <w:rPr>
          <w:rFonts w:ascii="Arial" w:hAnsi="Arial" w:cs="Arial"/>
          <w:b/>
          <w:bCs/>
          <w:sz w:val="20"/>
          <w:szCs w:val="20"/>
          <w:lang w:val="en-US"/>
        </w:rPr>
        <w:t>1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is agreed, the name of new IE can be changed to “t-Reassembly</w:t>
      </w:r>
      <w:r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>Add</w:t>
      </w:r>
      <w:r>
        <w:rPr>
          <w:rFonts w:ascii="Arial" w:hAnsi="Arial" w:cs="Arial"/>
          <w:b/>
          <w:bCs/>
          <w:sz w:val="20"/>
          <w:szCs w:val="20"/>
          <w:lang w:val="en-US"/>
        </w:rPr>
        <w:t>-r17”.</w:t>
      </w:r>
    </w:p>
    <w:p w14:paraId="799BFB05" w14:textId="150B1D6F" w:rsidR="0089013D" w:rsidRDefault="0089013D" w:rsidP="0089013D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2F65AFAF" w14:textId="73E3DB7F" w:rsidR="00B16D98" w:rsidRDefault="00B16D98" w:rsidP="00B16D98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>2.</w:t>
      </w:r>
      <w:r w:rsidR="00B0417D">
        <w:rPr>
          <w:rFonts w:ascii="Arial" w:hAnsi="Arial"/>
          <w:kern w:val="0"/>
          <w:sz w:val="28"/>
          <w:szCs w:val="20"/>
        </w:rPr>
        <w:t>2</w:t>
      </w:r>
      <w:r>
        <w:rPr>
          <w:rFonts w:ascii="Arial" w:hAnsi="Arial"/>
          <w:kern w:val="0"/>
          <w:sz w:val="28"/>
          <w:szCs w:val="20"/>
        </w:rPr>
        <w:t xml:space="preserve"> Value set of the new </w:t>
      </w:r>
      <w:r w:rsidRPr="00FC1901">
        <w:rPr>
          <w:rFonts w:ascii="Arial" w:hAnsi="Arial"/>
          <w:kern w:val="0"/>
          <w:sz w:val="28"/>
          <w:szCs w:val="20"/>
        </w:rPr>
        <w:t xml:space="preserve">t-Reassembly </w:t>
      </w:r>
      <w:r>
        <w:rPr>
          <w:rFonts w:ascii="Arial" w:hAnsi="Arial"/>
          <w:kern w:val="0"/>
          <w:sz w:val="28"/>
          <w:szCs w:val="20"/>
        </w:rPr>
        <w:t xml:space="preserve">IE </w:t>
      </w:r>
    </w:p>
    <w:p w14:paraId="59DA6A7F" w14:textId="5FC883C0" w:rsidR="00B0417D" w:rsidRDefault="00B0417D" w:rsidP="00A83C34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With proposals in section 2.1, the new IE can </w:t>
      </w:r>
      <w:r w:rsidR="00084AA6">
        <w:rPr>
          <w:rFonts w:ascii="Arial" w:eastAsia="Arial Unicode MS" w:hAnsi="Arial"/>
          <w:kern w:val="0"/>
          <w:sz w:val="20"/>
          <w:szCs w:val="20"/>
        </w:rPr>
        <w:t>start</w:t>
      </w:r>
      <w:r>
        <w:rPr>
          <w:rFonts w:ascii="Arial" w:eastAsia="Arial Unicode MS" w:hAnsi="Arial"/>
          <w:kern w:val="0"/>
          <w:sz w:val="20"/>
          <w:szCs w:val="20"/>
        </w:rPr>
        <w:t xml:space="preserve"> from 210ms (which is 10ms more than maximum value of legacy IE), and with 210ms granularity</w:t>
      </w:r>
      <w:r w:rsidR="00084AA6">
        <w:rPr>
          <w:rFonts w:ascii="Arial" w:eastAsia="Arial Unicode MS" w:hAnsi="Arial"/>
          <w:kern w:val="0"/>
          <w:sz w:val="20"/>
          <w:szCs w:val="20"/>
        </w:rPr>
        <w:t>.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84AA6">
        <w:rPr>
          <w:rFonts w:ascii="Arial" w:eastAsia="Arial Unicode MS" w:hAnsi="Arial"/>
          <w:kern w:val="0"/>
          <w:sz w:val="20"/>
          <w:szCs w:val="20"/>
        </w:rPr>
        <w:t xml:space="preserve">New IE together with old IE, </w:t>
      </w:r>
      <w:proofErr w:type="spellStart"/>
      <w:r w:rsidR="00084AA6">
        <w:rPr>
          <w:rFonts w:ascii="Arial" w:eastAsia="Arial Unicode MS" w:hAnsi="Arial"/>
          <w:kern w:val="0"/>
          <w:sz w:val="20"/>
          <w:szCs w:val="20"/>
        </w:rPr>
        <w:t>gNB</w:t>
      </w:r>
      <w:proofErr w:type="spellEnd"/>
      <w:r w:rsidR="00084AA6">
        <w:rPr>
          <w:rFonts w:ascii="Arial" w:eastAsia="Arial Unicode MS" w:hAnsi="Arial"/>
          <w:kern w:val="0"/>
          <w:sz w:val="20"/>
          <w:szCs w:val="20"/>
        </w:rPr>
        <w:t xml:space="preserve"> can configure the timer with 10ms </w:t>
      </w:r>
      <w:r w:rsidR="00B360AD">
        <w:rPr>
          <w:rFonts w:ascii="Arial" w:eastAsia="Arial Unicode MS" w:hAnsi="Arial"/>
          <w:kern w:val="0"/>
          <w:sz w:val="20"/>
          <w:szCs w:val="20"/>
        </w:rPr>
        <w:t>step size</w:t>
      </w:r>
      <w:r w:rsidR="00084AA6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as</w:t>
      </w:r>
      <w:r w:rsidR="00084AA6">
        <w:rPr>
          <w:rFonts w:ascii="Arial" w:eastAsia="Arial Unicode MS" w:hAnsi="Arial"/>
          <w:kern w:val="0"/>
          <w:sz w:val="20"/>
          <w:szCs w:val="20"/>
        </w:rPr>
        <w:t xml:space="preserve"> same as</w:t>
      </w:r>
      <w:r>
        <w:rPr>
          <w:rFonts w:ascii="Arial" w:eastAsia="Arial Unicode MS" w:hAnsi="Arial"/>
          <w:kern w:val="0"/>
          <w:sz w:val="20"/>
          <w:szCs w:val="20"/>
        </w:rPr>
        <w:t xml:space="preserve"> legacy </w:t>
      </w:r>
      <w:r w:rsidR="00084AA6">
        <w:rPr>
          <w:rFonts w:ascii="Arial" w:eastAsia="Arial Unicode MS" w:hAnsi="Arial"/>
          <w:kern w:val="0"/>
          <w:sz w:val="20"/>
          <w:szCs w:val="20"/>
        </w:rPr>
        <w:t>and all the way up to the maximum possible value.</w:t>
      </w:r>
      <w:r>
        <w:rPr>
          <w:rFonts w:ascii="Arial" w:eastAsia="Arial Unicode MS" w:hAnsi="Arial"/>
          <w:kern w:val="0"/>
          <w:sz w:val="20"/>
          <w:szCs w:val="20"/>
        </w:rPr>
        <w:t xml:space="preserve">  </w:t>
      </w:r>
    </w:p>
    <w:p w14:paraId="11AF0897" w14:textId="3CCD0F37" w:rsidR="00A83C34" w:rsidRDefault="00B16D98" w:rsidP="00A83C34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T</w:t>
      </w:r>
      <w:r w:rsidR="0089013D">
        <w:rPr>
          <w:rFonts w:ascii="Arial" w:eastAsia="Arial Unicode MS" w:hAnsi="Arial"/>
          <w:kern w:val="0"/>
          <w:sz w:val="20"/>
          <w:szCs w:val="20"/>
        </w:rPr>
        <w:t>he agreed new 5QI in SA2 have PDB of 832ms only and PER of 10</w:t>
      </w:r>
      <w:r w:rsidR="0089013D" w:rsidRPr="004A61EC">
        <w:rPr>
          <w:rFonts w:ascii="Arial" w:eastAsia="Arial Unicode MS" w:hAnsi="Arial"/>
          <w:kern w:val="0"/>
          <w:sz w:val="20"/>
          <w:szCs w:val="20"/>
          <w:vertAlign w:val="superscript"/>
        </w:rPr>
        <w:t>-6</w:t>
      </w:r>
      <w:r w:rsidR="0089013D">
        <w:rPr>
          <w:rFonts w:ascii="Arial" w:eastAsia="Arial Unicode MS" w:hAnsi="Arial"/>
          <w:kern w:val="0"/>
          <w:sz w:val="20"/>
          <w:szCs w:val="20"/>
        </w:rPr>
        <w:t xml:space="preserve">. In GEO, it seems unlikely to enable HARQ feedback and retransmissions will be done in other method e.g., blind retransmission or repetitions. </w:t>
      </w:r>
      <w:r w:rsidR="00A83C34" w:rsidRPr="00A83C34">
        <w:rPr>
          <w:rFonts w:ascii="Arial" w:eastAsia="Arial Unicode MS" w:hAnsi="Arial"/>
          <w:kern w:val="0"/>
          <w:sz w:val="20"/>
          <w:szCs w:val="20"/>
        </w:rPr>
        <w:t>hence 1 or 2 retransmissions can be assumed just to determine the maximum timer value</w:t>
      </w:r>
      <w:r w:rsidR="00084AA6">
        <w:rPr>
          <w:rFonts w:ascii="Arial" w:eastAsia="Arial Unicode MS" w:hAnsi="Arial"/>
          <w:kern w:val="0"/>
          <w:sz w:val="20"/>
          <w:szCs w:val="20"/>
        </w:rPr>
        <w:t>.</w:t>
      </w:r>
      <w:r w:rsidR="00A83C34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84AA6">
        <w:rPr>
          <w:rFonts w:ascii="Arial" w:eastAsia="Arial Unicode MS" w:hAnsi="Arial"/>
          <w:kern w:val="0"/>
          <w:sz w:val="20"/>
          <w:szCs w:val="20"/>
        </w:rPr>
        <w:t>W</w:t>
      </w:r>
      <w:r w:rsidR="00A83C34">
        <w:rPr>
          <w:rFonts w:ascii="Arial" w:eastAsia="Arial Unicode MS" w:hAnsi="Arial"/>
          <w:kern w:val="0"/>
          <w:sz w:val="20"/>
          <w:szCs w:val="20"/>
        </w:rPr>
        <w:t xml:space="preserve">ith </w:t>
      </w:r>
      <w:r w:rsidRPr="00A83C34">
        <w:rPr>
          <w:rFonts w:ascii="Arial" w:eastAsia="Arial Unicode MS" w:hAnsi="Arial"/>
          <w:kern w:val="0"/>
          <w:sz w:val="20"/>
          <w:szCs w:val="20"/>
        </w:rPr>
        <w:t>2</w:t>
      </w:r>
      <w:r w:rsidR="00A83C34" w:rsidRPr="00A83C34">
        <w:rPr>
          <w:rFonts w:ascii="Arial" w:eastAsia="Arial Unicode MS" w:hAnsi="Arial"/>
          <w:kern w:val="0"/>
          <w:sz w:val="20"/>
          <w:szCs w:val="20"/>
        </w:rPr>
        <w:t xml:space="preserve"> times </w:t>
      </w:r>
      <w:r w:rsidRPr="00A83C34">
        <w:rPr>
          <w:rFonts w:ascii="Arial" w:eastAsia="Arial Unicode MS" w:hAnsi="Arial"/>
          <w:kern w:val="0"/>
          <w:sz w:val="20"/>
          <w:szCs w:val="20"/>
        </w:rPr>
        <w:t>of HARQ retransmission in GEO</w:t>
      </w:r>
      <w:r w:rsidR="00084AA6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355C6B">
        <w:rPr>
          <w:rFonts w:ascii="Arial" w:eastAsia="Arial Unicode MS" w:hAnsi="Arial"/>
          <w:kern w:val="0"/>
          <w:sz w:val="20"/>
          <w:szCs w:val="20"/>
          <w:lang w:eastAsia="zh-CN"/>
        </w:rPr>
        <w:t>maximum value 2200 agreed in RAN2#113bis meeting would be more than enough.</w:t>
      </w:r>
    </w:p>
    <w:p w14:paraId="5D9286B1" w14:textId="21CD94F0" w:rsidR="00B16D98" w:rsidRDefault="00905120" w:rsidP="00A83C34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With 10ms granularity and maximum value of about </w:t>
      </w:r>
      <w:r w:rsidR="00355C6B">
        <w:rPr>
          <w:rFonts w:ascii="Arial" w:eastAsia="Arial Unicode MS" w:hAnsi="Arial"/>
          <w:kern w:val="0"/>
          <w:sz w:val="20"/>
          <w:szCs w:val="20"/>
        </w:rPr>
        <w:t xml:space="preserve">2200ms </w:t>
      </w:r>
      <w:r>
        <w:rPr>
          <w:rFonts w:ascii="Arial" w:eastAsia="Arial Unicode MS" w:hAnsi="Arial"/>
          <w:kern w:val="0"/>
          <w:sz w:val="20"/>
          <w:szCs w:val="20"/>
        </w:rPr>
        <w:t>in mind</w:t>
      </w:r>
      <w:r w:rsidR="00B16D98" w:rsidRPr="00A83C34">
        <w:rPr>
          <w:rFonts w:ascii="Arial" w:eastAsia="Arial Unicode MS" w:hAnsi="Arial"/>
          <w:kern w:val="0"/>
          <w:sz w:val="20"/>
          <w:szCs w:val="20"/>
        </w:rPr>
        <w:t xml:space="preserve">, we propose a set of </w:t>
      </w:r>
      <w:r w:rsidR="00DF352A">
        <w:rPr>
          <w:rFonts w:ascii="Arial" w:eastAsia="Arial Unicode MS" w:hAnsi="Arial"/>
          <w:kern w:val="0"/>
          <w:sz w:val="20"/>
          <w:szCs w:val="20"/>
        </w:rPr>
        <w:t xml:space="preserve">possible </w:t>
      </w:r>
      <w:r w:rsidR="00B16D98" w:rsidRPr="00A83C34">
        <w:rPr>
          <w:rFonts w:ascii="Arial" w:eastAsia="Arial Unicode MS" w:hAnsi="Arial"/>
          <w:kern w:val="0"/>
          <w:sz w:val="20"/>
          <w:szCs w:val="20"/>
        </w:rPr>
        <w:t>values for IE t-ReassemblyExt-r17</w:t>
      </w:r>
      <w:r>
        <w:rPr>
          <w:rFonts w:ascii="Arial" w:eastAsia="Arial Unicode MS" w:hAnsi="Arial"/>
          <w:kern w:val="0"/>
          <w:sz w:val="20"/>
          <w:szCs w:val="20"/>
        </w:rPr>
        <w:t xml:space="preserve"> as follows, and suggested to have more spare bits for further extension in case new 5QI will be introduced</w:t>
      </w:r>
      <w:r w:rsidR="00B16D98" w:rsidRPr="00A83C34">
        <w:rPr>
          <w:rFonts w:ascii="Arial" w:eastAsia="Arial Unicode MS" w:hAnsi="Arial"/>
          <w:kern w:val="0"/>
          <w:sz w:val="20"/>
          <w:szCs w:val="20"/>
        </w:rPr>
        <w:t>:</w:t>
      </w:r>
    </w:p>
    <w:p w14:paraId="49FFF0EC" w14:textId="13F94D14" w:rsidR="0089013D" w:rsidRDefault="0089013D" w:rsidP="0057719D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 2: The new IE t-Reassembly</w:t>
      </w:r>
      <w:r w:rsidR="00355C6B">
        <w:rPr>
          <w:rFonts w:ascii="Arial" w:hAnsi="Arial"/>
          <w:b/>
          <w:bCs/>
          <w:kern w:val="0"/>
          <w:sz w:val="20"/>
          <w:szCs w:val="20"/>
        </w:rPr>
        <w:t>Add</w:t>
      </w:r>
      <w:r>
        <w:rPr>
          <w:rFonts w:ascii="Arial" w:hAnsi="Arial"/>
          <w:b/>
          <w:bCs/>
          <w:kern w:val="0"/>
          <w:sz w:val="20"/>
          <w:szCs w:val="20"/>
        </w:rPr>
        <w:t xml:space="preserve">-r17 could include these values {ms210, ms420, ms630, ms840, ms1050, ms1260, ms1470, </w:t>
      </w:r>
      <w:r w:rsidR="00B360AD">
        <w:rPr>
          <w:rFonts w:ascii="Arial" w:hAnsi="Arial"/>
          <w:b/>
          <w:bCs/>
          <w:kern w:val="0"/>
          <w:sz w:val="20"/>
          <w:szCs w:val="20"/>
        </w:rPr>
        <w:t>ms1680</w:t>
      </w:r>
      <w:r w:rsidR="00B0417D">
        <w:rPr>
          <w:rFonts w:ascii="Arial" w:hAnsi="Arial"/>
          <w:b/>
          <w:bCs/>
          <w:kern w:val="0"/>
          <w:sz w:val="20"/>
          <w:szCs w:val="20"/>
        </w:rPr>
        <w:t xml:space="preserve">, </w:t>
      </w:r>
      <w:r w:rsidR="00355C6B">
        <w:rPr>
          <w:rFonts w:ascii="Arial" w:hAnsi="Arial"/>
          <w:b/>
          <w:bCs/>
          <w:kern w:val="0"/>
          <w:sz w:val="20"/>
          <w:szCs w:val="20"/>
        </w:rPr>
        <w:t>ms1890</w:t>
      </w:r>
      <w:r w:rsidR="00B0417D">
        <w:rPr>
          <w:rFonts w:ascii="Arial" w:hAnsi="Arial"/>
          <w:b/>
          <w:bCs/>
          <w:kern w:val="0"/>
          <w:sz w:val="20"/>
          <w:szCs w:val="20"/>
        </w:rPr>
        <w:t xml:space="preserve">, </w:t>
      </w:r>
      <w:r w:rsidR="00355C6B">
        <w:rPr>
          <w:rFonts w:ascii="Arial" w:hAnsi="Arial"/>
          <w:b/>
          <w:bCs/>
          <w:kern w:val="0"/>
          <w:sz w:val="20"/>
          <w:szCs w:val="20"/>
        </w:rPr>
        <w:t>ms2200</w:t>
      </w:r>
      <w:r w:rsidR="00B0417D">
        <w:rPr>
          <w:rFonts w:ascii="Arial" w:hAnsi="Arial"/>
          <w:b/>
          <w:bCs/>
          <w:kern w:val="0"/>
          <w:sz w:val="20"/>
          <w:szCs w:val="20"/>
        </w:rPr>
        <w:t>, spare, spare, spare, spare, spare, spare</w:t>
      </w:r>
      <w:r>
        <w:rPr>
          <w:rFonts w:ascii="Arial" w:hAnsi="Arial"/>
          <w:b/>
          <w:bCs/>
          <w:kern w:val="0"/>
          <w:sz w:val="20"/>
          <w:szCs w:val="20"/>
        </w:rPr>
        <w:t>}</w:t>
      </w:r>
      <w:r w:rsidR="00DF59AB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23C1BE77" w14:textId="5AB4A9E7" w:rsidR="00DF59AB" w:rsidRDefault="00DF59AB" w:rsidP="0057719D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</w:p>
    <w:p w14:paraId="5394E29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3FFC80CA" w14:textId="10127BF3" w:rsidR="00D61A44" w:rsidRDefault="003E16F6" w:rsidP="00E332DA">
      <w:pPr>
        <w:widowControl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 w:rsidR="007913FF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E332DA">
        <w:rPr>
          <w:rFonts w:ascii="Arial" w:eastAsia="Arial Unicode MS" w:hAnsi="Arial"/>
          <w:kern w:val="0"/>
          <w:sz w:val="20"/>
          <w:szCs w:val="20"/>
        </w:rPr>
        <w:t>Regarding RLC t-Reassembly timer extension</w:t>
      </w:r>
      <w:r w:rsidR="00DF0D6F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6F76DD">
        <w:rPr>
          <w:rFonts w:ascii="Arial" w:eastAsia="Arial Unicode MS" w:hAnsi="Arial"/>
          <w:kern w:val="0"/>
          <w:sz w:val="20"/>
          <w:szCs w:val="20"/>
        </w:rPr>
        <w:t xml:space="preserve">we made following </w:t>
      </w:r>
      <w:r w:rsidR="00DF0D6F">
        <w:rPr>
          <w:rFonts w:ascii="Arial" w:eastAsia="Arial Unicode MS" w:hAnsi="Arial"/>
          <w:kern w:val="0"/>
          <w:sz w:val="20"/>
          <w:szCs w:val="20"/>
        </w:rPr>
        <w:t>observations/</w:t>
      </w:r>
      <w:r w:rsidR="006F76DD">
        <w:rPr>
          <w:rFonts w:ascii="Arial" w:eastAsia="Arial Unicode MS" w:hAnsi="Arial"/>
          <w:kern w:val="0"/>
          <w:sz w:val="20"/>
          <w:szCs w:val="20"/>
        </w:rPr>
        <w:t>proposals for RAN2 discussion:</w:t>
      </w:r>
    </w:p>
    <w:p w14:paraId="618CE17A" w14:textId="68ECC119" w:rsidR="006F2E5D" w:rsidRDefault="006F2E5D" w:rsidP="00AF2857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3752ABC9" w14:textId="77777777" w:rsidR="00E332DA" w:rsidRPr="004A61EC" w:rsidRDefault="00E332DA" w:rsidP="00E332DA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Observation </w:t>
      </w:r>
      <w:r>
        <w:rPr>
          <w:rFonts w:ascii="Arial" w:hAnsi="Arial"/>
          <w:b/>
          <w:bCs/>
          <w:kern w:val="0"/>
          <w:sz w:val="20"/>
          <w:szCs w:val="20"/>
        </w:rPr>
        <w:t>1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>It is better to support s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maller granularity for </w:t>
      </w:r>
      <w:proofErr w:type="spellStart"/>
      <w:r w:rsidRPr="004A61EC">
        <w:rPr>
          <w:rFonts w:ascii="Arial" w:hAnsi="Arial"/>
          <w:b/>
          <w:bCs/>
          <w:kern w:val="0"/>
          <w:sz w:val="20"/>
          <w:szCs w:val="20"/>
        </w:rPr>
        <w:t>gNB</w:t>
      </w:r>
      <w:proofErr w:type="spellEnd"/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 implementation </w:t>
      </w:r>
      <w:r>
        <w:rPr>
          <w:rFonts w:ascii="Arial" w:hAnsi="Arial"/>
          <w:b/>
          <w:bCs/>
          <w:kern w:val="0"/>
          <w:sz w:val="20"/>
          <w:szCs w:val="20"/>
        </w:rPr>
        <w:t>to consider various processing delay and various RTD due to e.g., UE position.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6756C960" w14:textId="1613EF6C" w:rsidR="00E332DA" w:rsidRDefault="00E332DA" w:rsidP="00E332DA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</w:t>
      </w:r>
      <w:r w:rsidRPr="0085247E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2</w:t>
      </w:r>
      <w:r w:rsidRPr="0085247E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>To sum up the value of legacy 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-ReassemblyExt</w:t>
      </w:r>
      <w:r>
        <w:rPr>
          <w:rFonts w:ascii="Arial" w:hAnsi="Arial"/>
          <w:b/>
          <w:bCs/>
          <w:kern w:val="0"/>
          <w:sz w:val="20"/>
          <w:szCs w:val="20"/>
        </w:rPr>
        <w:t>-r17 if present can increase the granularity and reduce the number of added values.</w:t>
      </w:r>
      <w:r w:rsidRPr="003951E1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15D4BA82" w14:textId="12D72667" w:rsidR="00E332DA" w:rsidRPr="00E332DA" w:rsidRDefault="00E332DA" w:rsidP="00E332DA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Hence for </w:t>
      </w:r>
      <w:r w:rsidRPr="00E332DA">
        <w:rPr>
          <w:rFonts w:ascii="Arial" w:hAnsi="Arial"/>
          <w:kern w:val="0"/>
          <w:sz w:val="20"/>
          <w:szCs w:val="20"/>
        </w:rPr>
        <w:t>better efficiency and smaller granularity</w:t>
      </w:r>
      <w:r>
        <w:rPr>
          <w:rFonts w:ascii="Arial" w:hAnsi="Arial"/>
          <w:kern w:val="0"/>
          <w:sz w:val="20"/>
          <w:szCs w:val="20"/>
        </w:rPr>
        <w:t>:</w:t>
      </w:r>
    </w:p>
    <w:p w14:paraId="622D968B" w14:textId="6EAA4B34" w:rsidR="00E332DA" w:rsidRDefault="00E332DA" w:rsidP="00E332DA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 1: UE applies the sum of legacy 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IE if both present. </w:t>
      </w:r>
    </w:p>
    <w:p w14:paraId="09F54058" w14:textId="77777777" w:rsidR="00E332DA" w:rsidRDefault="00E332DA" w:rsidP="00E332DA">
      <w:pPr>
        <w:spacing w:before="60" w:after="120" w:line="240" w:lineRule="atLeas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Proposal 1a: If Proposal 1 is agreed, the name of new IE can be changed to “t-Reassembly</w:t>
      </w:r>
      <w:r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>Add</w:t>
      </w:r>
      <w:r>
        <w:rPr>
          <w:rFonts w:ascii="Arial" w:hAnsi="Arial" w:cs="Arial"/>
          <w:b/>
          <w:bCs/>
          <w:sz w:val="20"/>
          <w:szCs w:val="20"/>
          <w:lang w:val="en-US"/>
        </w:rPr>
        <w:t>-r17”.</w:t>
      </w:r>
    </w:p>
    <w:p w14:paraId="27CE45F2" w14:textId="26D4735A" w:rsidR="002F1A6C" w:rsidRDefault="002F1A6C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  <w:lang w:val="en-US"/>
        </w:rPr>
      </w:pPr>
    </w:p>
    <w:p w14:paraId="195E3103" w14:textId="0F3F904F" w:rsidR="00355C6B" w:rsidRDefault="00355C6B" w:rsidP="00355C6B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 2: The new IE t-ReassemblyAdd-r17 could include these values {ms210, ms420, ms630, ms840, ms1050, ms1260, ms1470, ms1680, ms1890, ms2200, spare, spare, spare, spare, spare, spare}.</w:t>
      </w:r>
    </w:p>
    <w:p w14:paraId="6BD8C913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lastRenderedPageBreak/>
        <w:t>References</w:t>
      </w:r>
    </w:p>
    <w:p w14:paraId="207F0509" w14:textId="322B782E" w:rsidR="00FB57C5" w:rsidRDefault="003E16F6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>Chairman</w:t>
      </w:r>
      <w:r w:rsidR="00FB57C5">
        <w:rPr>
          <w:rFonts w:ascii="Arial" w:eastAsia="Arial Unicode MS" w:hAnsi="Arial"/>
          <w:kern w:val="0"/>
          <w:sz w:val="20"/>
          <w:szCs w:val="20"/>
        </w:rPr>
        <w:t>’s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  <w:r w:rsidR="00FB57C5">
        <w:rPr>
          <w:rFonts w:ascii="Arial" w:eastAsia="Arial Unicode MS" w:hAnsi="Arial"/>
          <w:kern w:val="0"/>
          <w:sz w:val="20"/>
          <w:szCs w:val="20"/>
        </w:rPr>
        <w:t>N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>otes</w:t>
      </w:r>
      <w:r w:rsidR="00FB57C5">
        <w:rPr>
          <w:rFonts w:ascii="Arial" w:eastAsia="Arial Unicode MS" w:hAnsi="Arial"/>
          <w:kern w:val="0"/>
          <w:sz w:val="20"/>
          <w:szCs w:val="20"/>
        </w:rPr>
        <w:t xml:space="preserve"> RAN</w:t>
      </w:r>
      <w:r w:rsidR="001E4D3F">
        <w:rPr>
          <w:rFonts w:ascii="Arial" w:eastAsia="Arial Unicode MS" w:hAnsi="Arial"/>
          <w:kern w:val="0"/>
          <w:sz w:val="20"/>
          <w:szCs w:val="20"/>
        </w:rPr>
        <w:t>2</w:t>
      </w:r>
      <w:r w:rsidR="00FB57C5">
        <w:rPr>
          <w:rFonts w:ascii="Arial" w:eastAsia="Arial Unicode MS" w:hAnsi="Arial"/>
          <w:kern w:val="0"/>
          <w:sz w:val="20"/>
          <w:szCs w:val="20"/>
        </w:rPr>
        <w:t>#113</w:t>
      </w:r>
      <w:r w:rsidR="001E4D3F">
        <w:rPr>
          <w:rFonts w:ascii="Arial" w:eastAsia="Arial Unicode MS" w:hAnsi="Arial"/>
          <w:kern w:val="0"/>
          <w:sz w:val="20"/>
          <w:szCs w:val="20"/>
        </w:rPr>
        <w:t>bis</w:t>
      </w:r>
      <w:r w:rsidR="00FB57C5">
        <w:rPr>
          <w:rFonts w:ascii="Arial" w:eastAsia="Arial Unicode MS" w:hAnsi="Arial"/>
          <w:kern w:val="0"/>
          <w:sz w:val="20"/>
          <w:szCs w:val="20"/>
        </w:rPr>
        <w:t>-e</w:t>
      </w:r>
    </w:p>
    <w:p w14:paraId="48AE3821" w14:textId="4521708C" w:rsidR="00275407" w:rsidRDefault="00275407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>
        <w:rPr>
          <w:rFonts w:ascii="Arial" w:eastAsia="Arial Unicode MS" w:hAnsi="Arial" w:hint="eastAsia"/>
          <w:kern w:val="0"/>
          <w:sz w:val="20"/>
          <w:szCs w:val="20"/>
        </w:rPr>
        <w:t>Chairman</w:t>
      </w:r>
      <w:r>
        <w:rPr>
          <w:rFonts w:ascii="Arial" w:eastAsia="Arial Unicode MS" w:hAnsi="Arial"/>
          <w:kern w:val="0"/>
          <w:sz w:val="20"/>
          <w:szCs w:val="20"/>
        </w:rPr>
        <w:t>’s</w:t>
      </w:r>
      <w:r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N</w:t>
      </w:r>
      <w:r>
        <w:rPr>
          <w:rFonts w:ascii="Arial" w:eastAsia="Arial Unicode MS" w:hAnsi="Arial" w:hint="eastAsia"/>
          <w:kern w:val="0"/>
          <w:sz w:val="20"/>
          <w:szCs w:val="20"/>
        </w:rPr>
        <w:t>otes</w:t>
      </w:r>
      <w:r>
        <w:rPr>
          <w:rFonts w:ascii="Arial" w:eastAsia="Arial Unicode MS" w:hAnsi="Arial"/>
          <w:kern w:val="0"/>
          <w:sz w:val="20"/>
          <w:szCs w:val="20"/>
        </w:rPr>
        <w:t xml:space="preserve"> RAN2#115</w:t>
      </w:r>
    </w:p>
    <w:p w14:paraId="0E9EB695" w14:textId="0A158D16" w:rsidR="00C346C3" w:rsidRDefault="00C346C3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[2] </w:t>
      </w:r>
      <w:r w:rsidRPr="00C346C3">
        <w:rPr>
          <w:rFonts w:ascii="Arial" w:eastAsia="Arial Unicode MS" w:hAnsi="Arial"/>
          <w:kern w:val="0"/>
          <w:sz w:val="20"/>
          <w:szCs w:val="20"/>
        </w:rPr>
        <w:t>R2-2104622</w:t>
      </w:r>
      <w:r w:rsidRPr="00C346C3">
        <w:rPr>
          <w:rFonts w:ascii="Arial" w:eastAsia="Arial Unicode MS" w:hAnsi="Arial"/>
          <w:kern w:val="0"/>
          <w:sz w:val="20"/>
          <w:szCs w:val="20"/>
        </w:rPr>
        <w:tab/>
        <w:t>LS on PDB for new 5QI (S2-2103552; contact: Ericsson)</w:t>
      </w:r>
      <w:r w:rsidRPr="00C346C3">
        <w:rPr>
          <w:rFonts w:ascii="Arial" w:eastAsia="Arial Unicode MS" w:hAnsi="Arial"/>
          <w:kern w:val="0"/>
          <w:sz w:val="20"/>
          <w:szCs w:val="20"/>
        </w:rPr>
        <w:tab/>
        <w:t>SA2</w:t>
      </w:r>
      <w:r w:rsidRPr="00C346C3">
        <w:rPr>
          <w:rFonts w:ascii="Arial" w:eastAsia="Arial Unicode MS" w:hAnsi="Arial"/>
          <w:kern w:val="0"/>
          <w:sz w:val="20"/>
          <w:szCs w:val="20"/>
        </w:rPr>
        <w:tab/>
        <w:t>LS in</w:t>
      </w:r>
    </w:p>
    <w:p w14:paraId="77D233BF" w14:textId="77777777" w:rsidR="00905120" w:rsidRPr="008B392C" w:rsidRDefault="00905120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14:paraId="77B0F3CA" w14:textId="43F0E2B1" w:rsidR="00DB735C" w:rsidRDefault="00DB735C" w:rsidP="003B700A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14:paraId="2E39B7FF" w14:textId="77777777" w:rsidR="007B321B" w:rsidRPr="003E16F6" w:rsidRDefault="007B321B" w:rsidP="003E16F6"/>
    <w:sectPr w:rsidR="007B321B" w:rsidRPr="003E16F6" w:rsidSect="000B596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F1464" w14:textId="77777777" w:rsidR="00E83DC8" w:rsidRDefault="00E83DC8" w:rsidP="005F4664">
      <w:r>
        <w:separator/>
      </w:r>
    </w:p>
  </w:endnote>
  <w:endnote w:type="continuationSeparator" w:id="0">
    <w:p w14:paraId="71E79F9F" w14:textId="77777777" w:rsidR="00E83DC8" w:rsidRDefault="00E83DC8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BatangChe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19A23" w14:textId="77777777" w:rsidR="00E83DC8" w:rsidRDefault="00E83DC8" w:rsidP="005F4664">
      <w:r>
        <w:separator/>
      </w:r>
    </w:p>
  </w:footnote>
  <w:footnote w:type="continuationSeparator" w:id="0">
    <w:p w14:paraId="732EC5B7" w14:textId="77777777" w:rsidR="00E83DC8" w:rsidRDefault="00E83DC8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D0EBC"/>
    <w:multiLevelType w:val="hybridMultilevel"/>
    <w:tmpl w:val="7AB4C7B0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20C0"/>
    <w:multiLevelType w:val="hybridMultilevel"/>
    <w:tmpl w:val="2938A468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B38A1"/>
    <w:multiLevelType w:val="hybridMultilevel"/>
    <w:tmpl w:val="EC449C9A"/>
    <w:lvl w:ilvl="0" w:tplc="9E8AC10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47C6E"/>
    <w:multiLevelType w:val="hybridMultilevel"/>
    <w:tmpl w:val="4746BEFC"/>
    <w:lvl w:ilvl="0" w:tplc="9E8AC10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52CC9"/>
    <w:multiLevelType w:val="hybridMultilevel"/>
    <w:tmpl w:val="9DB23D5C"/>
    <w:lvl w:ilvl="0" w:tplc="6EA40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8F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A2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A5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B02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06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E9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8F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C41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AF6546"/>
    <w:multiLevelType w:val="hybridMultilevel"/>
    <w:tmpl w:val="7BAE3FC4"/>
    <w:lvl w:ilvl="0" w:tplc="0FEE8DC0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93F4B0F"/>
    <w:multiLevelType w:val="hybridMultilevel"/>
    <w:tmpl w:val="0A98C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B6553"/>
    <w:multiLevelType w:val="hybridMultilevel"/>
    <w:tmpl w:val="4AE0E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1389"/>
    <w:rsid w:val="00010151"/>
    <w:rsid w:val="00014791"/>
    <w:rsid w:val="00023089"/>
    <w:rsid w:val="00023CDB"/>
    <w:rsid w:val="0002428F"/>
    <w:rsid w:val="000326B6"/>
    <w:rsid w:val="00036420"/>
    <w:rsid w:val="0003712A"/>
    <w:rsid w:val="00041E0A"/>
    <w:rsid w:val="00043180"/>
    <w:rsid w:val="00062DBD"/>
    <w:rsid w:val="000707E9"/>
    <w:rsid w:val="00084AA6"/>
    <w:rsid w:val="00091BDC"/>
    <w:rsid w:val="000966AD"/>
    <w:rsid w:val="000A024E"/>
    <w:rsid w:val="000A4C47"/>
    <w:rsid w:val="000A6D35"/>
    <w:rsid w:val="000B1183"/>
    <w:rsid w:val="000B5962"/>
    <w:rsid w:val="000C3628"/>
    <w:rsid w:val="000C363C"/>
    <w:rsid w:val="000C6982"/>
    <w:rsid w:val="000E4945"/>
    <w:rsid w:val="000E4E22"/>
    <w:rsid w:val="000F08A9"/>
    <w:rsid w:val="000F573F"/>
    <w:rsid w:val="000F6E0B"/>
    <w:rsid w:val="00106152"/>
    <w:rsid w:val="00115EE6"/>
    <w:rsid w:val="00121C3E"/>
    <w:rsid w:val="0013113E"/>
    <w:rsid w:val="00134383"/>
    <w:rsid w:val="00147939"/>
    <w:rsid w:val="00147BF4"/>
    <w:rsid w:val="00160B96"/>
    <w:rsid w:val="00164DA3"/>
    <w:rsid w:val="00164E09"/>
    <w:rsid w:val="001747B3"/>
    <w:rsid w:val="00175745"/>
    <w:rsid w:val="001758C2"/>
    <w:rsid w:val="001835B4"/>
    <w:rsid w:val="00186164"/>
    <w:rsid w:val="00196166"/>
    <w:rsid w:val="001A2A93"/>
    <w:rsid w:val="001B278A"/>
    <w:rsid w:val="001D17BC"/>
    <w:rsid w:val="001D375D"/>
    <w:rsid w:val="001D6661"/>
    <w:rsid w:val="001D7442"/>
    <w:rsid w:val="001E13E2"/>
    <w:rsid w:val="001E4D3F"/>
    <w:rsid w:val="001F2983"/>
    <w:rsid w:val="001F68F8"/>
    <w:rsid w:val="00215553"/>
    <w:rsid w:val="00222081"/>
    <w:rsid w:val="00224BC9"/>
    <w:rsid w:val="00233F6B"/>
    <w:rsid w:val="00237870"/>
    <w:rsid w:val="002402F5"/>
    <w:rsid w:val="0025340D"/>
    <w:rsid w:val="002611A3"/>
    <w:rsid w:val="00266FD4"/>
    <w:rsid w:val="002672DB"/>
    <w:rsid w:val="0026781C"/>
    <w:rsid w:val="002718D3"/>
    <w:rsid w:val="00273899"/>
    <w:rsid w:val="00275407"/>
    <w:rsid w:val="00286EEC"/>
    <w:rsid w:val="0029010D"/>
    <w:rsid w:val="002953E4"/>
    <w:rsid w:val="002955B2"/>
    <w:rsid w:val="00297E8B"/>
    <w:rsid w:val="002A0272"/>
    <w:rsid w:val="002A3428"/>
    <w:rsid w:val="002A6EB6"/>
    <w:rsid w:val="002A7B1A"/>
    <w:rsid w:val="002B69B3"/>
    <w:rsid w:val="002C7A71"/>
    <w:rsid w:val="002D7D6E"/>
    <w:rsid w:val="002E2C3A"/>
    <w:rsid w:val="002E4305"/>
    <w:rsid w:val="002F1A6C"/>
    <w:rsid w:val="002F2A47"/>
    <w:rsid w:val="002F3C94"/>
    <w:rsid w:val="002F4FF0"/>
    <w:rsid w:val="00302A8B"/>
    <w:rsid w:val="00304FE9"/>
    <w:rsid w:val="003118AA"/>
    <w:rsid w:val="00312E05"/>
    <w:rsid w:val="0031308B"/>
    <w:rsid w:val="003275F9"/>
    <w:rsid w:val="00330F3C"/>
    <w:rsid w:val="00340E17"/>
    <w:rsid w:val="00355C6B"/>
    <w:rsid w:val="00357B3B"/>
    <w:rsid w:val="0037060E"/>
    <w:rsid w:val="00373583"/>
    <w:rsid w:val="00385B13"/>
    <w:rsid w:val="003913AF"/>
    <w:rsid w:val="0039246A"/>
    <w:rsid w:val="003951E1"/>
    <w:rsid w:val="003A2ABF"/>
    <w:rsid w:val="003B02AD"/>
    <w:rsid w:val="003B4705"/>
    <w:rsid w:val="003B700A"/>
    <w:rsid w:val="003C3545"/>
    <w:rsid w:val="003D00A3"/>
    <w:rsid w:val="003D02F3"/>
    <w:rsid w:val="003D05C0"/>
    <w:rsid w:val="003D2933"/>
    <w:rsid w:val="003E16F6"/>
    <w:rsid w:val="003E29F9"/>
    <w:rsid w:val="00407982"/>
    <w:rsid w:val="004216C2"/>
    <w:rsid w:val="00424C13"/>
    <w:rsid w:val="00427AB1"/>
    <w:rsid w:val="00430F5A"/>
    <w:rsid w:val="00431DFB"/>
    <w:rsid w:val="00436E83"/>
    <w:rsid w:val="00441582"/>
    <w:rsid w:val="00443046"/>
    <w:rsid w:val="004627CB"/>
    <w:rsid w:val="00481575"/>
    <w:rsid w:val="004A61EC"/>
    <w:rsid w:val="004A7954"/>
    <w:rsid w:val="004B0F06"/>
    <w:rsid w:val="004C4F16"/>
    <w:rsid w:val="004C5D44"/>
    <w:rsid w:val="004C60CF"/>
    <w:rsid w:val="004C6391"/>
    <w:rsid w:val="004D0B78"/>
    <w:rsid w:val="004D3FF1"/>
    <w:rsid w:val="004D4DEC"/>
    <w:rsid w:val="004D5D41"/>
    <w:rsid w:val="004D674F"/>
    <w:rsid w:val="004F13DE"/>
    <w:rsid w:val="00500479"/>
    <w:rsid w:val="00501D8F"/>
    <w:rsid w:val="00504E6A"/>
    <w:rsid w:val="00510676"/>
    <w:rsid w:val="005108B6"/>
    <w:rsid w:val="005143EA"/>
    <w:rsid w:val="00514E4B"/>
    <w:rsid w:val="00517490"/>
    <w:rsid w:val="00521AD8"/>
    <w:rsid w:val="0052476D"/>
    <w:rsid w:val="00525337"/>
    <w:rsid w:val="00540227"/>
    <w:rsid w:val="00540CAB"/>
    <w:rsid w:val="00546D14"/>
    <w:rsid w:val="00553473"/>
    <w:rsid w:val="0056338F"/>
    <w:rsid w:val="005642D7"/>
    <w:rsid w:val="00564FEC"/>
    <w:rsid w:val="00571E84"/>
    <w:rsid w:val="005734D6"/>
    <w:rsid w:val="005768DE"/>
    <w:rsid w:val="0057719D"/>
    <w:rsid w:val="00583576"/>
    <w:rsid w:val="005862BD"/>
    <w:rsid w:val="005927DB"/>
    <w:rsid w:val="00596927"/>
    <w:rsid w:val="005A4BBE"/>
    <w:rsid w:val="005A51A8"/>
    <w:rsid w:val="005C215D"/>
    <w:rsid w:val="005C4BBD"/>
    <w:rsid w:val="005C5292"/>
    <w:rsid w:val="005E3032"/>
    <w:rsid w:val="005E4C24"/>
    <w:rsid w:val="005E5525"/>
    <w:rsid w:val="005E7E95"/>
    <w:rsid w:val="005F1F02"/>
    <w:rsid w:val="005F43CB"/>
    <w:rsid w:val="005F4664"/>
    <w:rsid w:val="005F733D"/>
    <w:rsid w:val="006010B7"/>
    <w:rsid w:val="006145BA"/>
    <w:rsid w:val="00615EB2"/>
    <w:rsid w:val="006166B2"/>
    <w:rsid w:val="0061719A"/>
    <w:rsid w:val="006370B0"/>
    <w:rsid w:val="00640B85"/>
    <w:rsid w:val="00641677"/>
    <w:rsid w:val="00642D65"/>
    <w:rsid w:val="00686E7F"/>
    <w:rsid w:val="00691390"/>
    <w:rsid w:val="006C42C3"/>
    <w:rsid w:val="006D1A09"/>
    <w:rsid w:val="006D69FB"/>
    <w:rsid w:val="006E257C"/>
    <w:rsid w:val="006E3471"/>
    <w:rsid w:val="006F07BD"/>
    <w:rsid w:val="006F1C23"/>
    <w:rsid w:val="006F2E5D"/>
    <w:rsid w:val="006F322F"/>
    <w:rsid w:val="006F76DD"/>
    <w:rsid w:val="00703CA3"/>
    <w:rsid w:val="0070716B"/>
    <w:rsid w:val="00712508"/>
    <w:rsid w:val="00715D57"/>
    <w:rsid w:val="0072277A"/>
    <w:rsid w:val="00731AE2"/>
    <w:rsid w:val="00746FA7"/>
    <w:rsid w:val="00747A33"/>
    <w:rsid w:val="00755C97"/>
    <w:rsid w:val="00785C9E"/>
    <w:rsid w:val="007870B5"/>
    <w:rsid w:val="007913FF"/>
    <w:rsid w:val="00793105"/>
    <w:rsid w:val="007942BE"/>
    <w:rsid w:val="00797139"/>
    <w:rsid w:val="007A2740"/>
    <w:rsid w:val="007A37CC"/>
    <w:rsid w:val="007A4BBB"/>
    <w:rsid w:val="007A65CF"/>
    <w:rsid w:val="007A697F"/>
    <w:rsid w:val="007B08A6"/>
    <w:rsid w:val="007B2939"/>
    <w:rsid w:val="007B2C58"/>
    <w:rsid w:val="007B321B"/>
    <w:rsid w:val="007B501E"/>
    <w:rsid w:val="007B59E0"/>
    <w:rsid w:val="007D1499"/>
    <w:rsid w:val="007D3342"/>
    <w:rsid w:val="007D33BD"/>
    <w:rsid w:val="007D434D"/>
    <w:rsid w:val="007E0EA7"/>
    <w:rsid w:val="007F3A9D"/>
    <w:rsid w:val="007F404F"/>
    <w:rsid w:val="008005F8"/>
    <w:rsid w:val="00810B34"/>
    <w:rsid w:val="0081484E"/>
    <w:rsid w:val="008170F4"/>
    <w:rsid w:val="008327B7"/>
    <w:rsid w:val="00836102"/>
    <w:rsid w:val="00843936"/>
    <w:rsid w:val="00846C27"/>
    <w:rsid w:val="0085247E"/>
    <w:rsid w:val="0085486C"/>
    <w:rsid w:val="0085747A"/>
    <w:rsid w:val="00861117"/>
    <w:rsid w:val="0086146F"/>
    <w:rsid w:val="008625BA"/>
    <w:rsid w:val="00865F54"/>
    <w:rsid w:val="00875F2C"/>
    <w:rsid w:val="008807F9"/>
    <w:rsid w:val="0088089B"/>
    <w:rsid w:val="008814C3"/>
    <w:rsid w:val="0089013D"/>
    <w:rsid w:val="0089058A"/>
    <w:rsid w:val="00891256"/>
    <w:rsid w:val="008A40AE"/>
    <w:rsid w:val="008A541D"/>
    <w:rsid w:val="008B18A6"/>
    <w:rsid w:val="008B283D"/>
    <w:rsid w:val="008C4D53"/>
    <w:rsid w:val="008D3E34"/>
    <w:rsid w:val="008E6263"/>
    <w:rsid w:val="008F0D81"/>
    <w:rsid w:val="009038BB"/>
    <w:rsid w:val="00905120"/>
    <w:rsid w:val="00910A19"/>
    <w:rsid w:val="00911554"/>
    <w:rsid w:val="00915D74"/>
    <w:rsid w:val="009242E2"/>
    <w:rsid w:val="0092449D"/>
    <w:rsid w:val="00932529"/>
    <w:rsid w:val="009355D1"/>
    <w:rsid w:val="00940219"/>
    <w:rsid w:val="0094187A"/>
    <w:rsid w:val="009468F1"/>
    <w:rsid w:val="00956D55"/>
    <w:rsid w:val="00957D1A"/>
    <w:rsid w:val="009668AF"/>
    <w:rsid w:val="00967D88"/>
    <w:rsid w:val="00974272"/>
    <w:rsid w:val="00980B40"/>
    <w:rsid w:val="00981CFA"/>
    <w:rsid w:val="009837EB"/>
    <w:rsid w:val="009867CD"/>
    <w:rsid w:val="0099608F"/>
    <w:rsid w:val="009A10A9"/>
    <w:rsid w:val="009A3702"/>
    <w:rsid w:val="009A406E"/>
    <w:rsid w:val="009A6735"/>
    <w:rsid w:val="009B68EB"/>
    <w:rsid w:val="009C0757"/>
    <w:rsid w:val="009C278C"/>
    <w:rsid w:val="009C2798"/>
    <w:rsid w:val="009D689B"/>
    <w:rsid w:val="009E1DEC"/>
    <w:rsid w:val="009E2690"/>
    <w:rsid w:val="009F4EBF"/>
    <w:rsid w:val="009F5687"/>
    <w:rsid w:val="009F7ADA"/>
    <w:rsid w:val="00A050C9"/>
    <w:rsid w:val="00A13003"/>
    <w:rsid w:val="00A2001D"/>
    <w:rsid w:val="00A270C2"/>
    <w:rsid w:val="00A3186B"/>
    <w:rsid w:val="00A32773"/>
    <w:rsid w:val="00A416E6"/>
    <w:rsid w:val="00A4266F"/>
    <w:rsid w:val="00A52C7E"/>
    <w:rsid w:val="00A57789"/>
    <w:rsid w:val="00A60D84"/>
    <w:rsid w:val="00A611EF"/>
    <w:rsid w:val="00A63821"/>
    <w:rsid w:val="00A66871"/>
    <w:rsid w:val="00A76E80"/>
    <w:rsid w:val="00A77F3C"/>
    <w:rsid w:val="00A83C34"/>
    <w:rsid w:val="00A84DD4"/>
    <w:rsid w:val="00A85EA6"/>
    <w:rsid w:val="00A85F3E"/>
    <w:rsid w:val="00A900DC"/>
    <w:rsid w:val="00A91F85"/>
    <w:rsid w:val="00AA1E46"/>
    <w:rsid w:val="00AA3613"/>
    <w:rsid w:val="00AA448B"/>
    <w:rsid w:val="00AE7CC0"/>
    <w:rsid w:val="00AF2857"/>
    <w:rsid w:val="00AF31E6"/>
    <w:rsid w:val="00B0417D"/>
    <w:rsid w:val="00B1230C"/>
    <w:rsid w:val="00B125B6"/>
    <w:rsid w:val="00B16D98"/>
    <w:rsid w:val="00B20662"/>
    <w:rsid w:val="00B23A77"/>
    <w:rsid w:val="00B240EE"/>
    <w:rsid w:val="00B25DD2"/>
    <w:rsid w:val="00B26B13"/>
    <w:rsid w:val="00B27B0C"/>
    <w:rsid w:val="00B360AD"/>
    <w:rsid w:val="00B60561"/>
    <w:rsid w:val="00B60EBC"/>
    <w:rsid w:val="00B73609"/>
    <w:rsid w:val="00B755E3"/>
    <w:rsid w:val="00B75D2F"/>
    <w:rsid w:val="00B816C7"/>
    <w:rsid w:val="00B8545B"/>
    <w:rsid w:val="00B9710E"/>
    <w:rsid w:val="00B97F30"/>
    <w:rsid w:val="00BA0C5E"/>
    <w:rsid w:val="00BD7B3A"/>
    <w:rsid w:val="00BE5AA6"/>
    <w:rsid w:val="00BF5123"/>
    <w:rsid w:val="00C0039A"/>
    <w:rsid w:val="00C0670F"/>
    <w:rsid w:val="00C07609"/>
    <w:rsid w:val="00C116D5"/>
    <w:rsid w:val="00C13BEC"/>
    <w:rsid w:val="00C14745"/>
    <w:rsid w:val="00C15CDA"/>
    <w:rsid w:val="00C308A2"/>
    <w:rsid w:val="00C334D8"/>
    <w:rsid w:val="00C33A4D"/>
    <w:rsid w:val="00C346C3"/>
    <w:rsid w:val="00C355DA"/>
    <w:rsid w:val="00C42C15"/>
    <w:rsid w:val="00C42D4B"/>
    <w:rsid w:val="00C47D55"/>
    <w:rsid w:val="00C655CA"/>
    <w:rsid w:val="00C7283E"/>
    <w:rsid w:val="00C822B9"/>
    <w:rsid w:val="00C9164D"/>
    <w:rsid w:val="00C926EA"/>
    <w:rsid w:val="00C93F14"/>
    <w:rsid w:val="00CA1884"/>
    <w:rsid w:val="00CA30D9"/>
    <w:rsid w:val="00CA5828"/>
    <w:rsid w:val="00CB0046"/>
    <w:rsid w:val="00CE0B58"/>
    <w:rsid w:val="00CE0CBA"/>
    <w:rsid w:val="00CE27D7"/>
    <w:rsid w:val="00CE4362"/>
    <w:rsid w:val="00CE5E66"/>
    <w:rsid w:val="00CF7A97"/>
    <w:rsid w:val="00D04EDD"/>
    <w:rsid w:val="00D10D41"/>
    <w:rsid w:val="00D21CC9"/>
    <w:rsid w:val="00D22F95"/>
    <w:rsid w:val="00D304AC"/>
    <w:rsid w:val="00D32D0B"/>
    <w:rsid w:val="00D34E59"/>
    <w:rsid w:val="00D46AD8"/>
    <w:rsid w:val="00D473B7"/>
    <w:rsid w:val="00D53505"/>
    <w:rsid w:val="00D61A44"/>
    <w:rsid w:val="00D63AD8"/>
    <w:rsid w:val="00D7184E"/>
    <w:rsid w:val="00D7227F"/>
    <w:rsid w:val="00D723C1"/>
    <w:rsid w:val="00D72AE8"/>
    <w:rsid w:val="00D77130"/>
    <w:rsid w:val="00D80CE3"/>
    <w:rsid w:val="00D82985"/>
    <w:rsid w:val="00D83125"/>
    <w:rsid w:val="00D90469"/>
    <w:rsid w:val="00D91071"/>
    <w:rsid w:val="00D927D8"/>
    <w:rsid w:val="00DB735C"/>
    <w:rsid w:val="00DC59F0"/>
    <w:rsid w:val="00DC63B1"/>
    <w:rsid w:val="00DC6FE3"/>
    <w:rsid w:val="00DD332D"/>
    <w:rsid w:val="00DD4F1A"/>
    <w:rsid w:val="00DE53B1"/>
    <w:rsid w:val="00DE5951"/>
    <w:rsid w:val="00DE5B79"/>
    <w:rsid w:val="00DE64AD"/>
    <w:rsid w:val="00DF0D6F"/>
    <w:rsid w:val="00DF298A"/>
    <w:rsid w:val="00DF352A"/>
    <w:rsid w:val="00DF44D5"/>
    <w:rsid w:val="00DF59AB"/>
    <w:rsid w:val="00E15329"/>
    <w:rsid w:val="00E32846"/>
    <w:rsid w:val="00E3309F"/>
    <w:rsid w:val="00E332DA"/>
    <w:rsid w:val="00E427C9"/>
    <w:rsid w:val="00E44081"/>
    <w:rsid w:val="00E519C9"/>
    <w:rsid w:val="00E53CA3"/>
    <w:rsid w:val="00E55AF4"/>
    <w:rsid w:val="00E6455B"/>
    <w:rsid w:val="00E7428A"/>
    <w:rsid w:val="00E83DC8"/>
    <w:rsid w:val="00E864B6"/>
    <w:rsid w:val="00E87169"/>
    <w:rsid w:val="00EA3A88"/>
    <w:rsid w:val="00EB2361"/>
    <w:rsid w:val="00EB5AD3"/>
    <w:rsid w:val="00EC28E3"/>
    <w:rsid w:val="00ED2D68"/>
    <w:rsid w:val="00ED7378"/>
    <w:rsid w:val="00F067F6"/>
    <w:rsid w:val="00F2075E"/>
    <w:rsid w:val="00F2665F"/>
    <w:rsid w:val="00F32926"/>
    <w:rsid w:val="00F34C40"/>
    <w:rsid w:val="00F35432"/>
    <w:rsid w:val="00F46547"/>
    <w:rsid w:val="00F5334F"/>
    <w:rsid w:val="00F548A9"/>
    <w:rsid w:val="00F549C8"/>
    <w:rsid w:val="00F76E8D"/>
    <w:rsid w:val="00F83DC7"/>
    <w:rsid w:val="00FA1606"/>
    <w:rsid w:val="00FA3970"/>
    <w:rsid w:val="00FB3BA1"/>
    <w:rsid w:val="00FB57C5"/>
    <w:rsid w:val="00FC1901"/>
    <w:rsid w:val="00FC52D8"/>
    <w:rsid w:val="00FE604A"/>
    <w:rsid w:val="00FE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CEECC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785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85C9E"/>
    <w:rPr>
      <w:rFonts w:ascii="Times" w:eastAsia="SimSun" w:hAnsi="Times"/>
      <w:sz w:val="2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85C9E"/>
    <w:pPr>
      <w:widowControl/>
      <w:spacing w:after="180" w:line="256" w:lineRule="auto"/>
      <w:ind w:left="720"/>
      <w:contextualSpacing/>
      <w:jc w:val="left"/>
    </w:pPr>
    <w:rPr>
      <w:rFonts w:ascii="Times" w:eastAsia="SimSun" w:hAnsi="Times"/>
      <w:sz w:val="2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57B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83D"/>
    <w:rPr>
      <w:rFonts w:ascii="Segoe UI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793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9310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79310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793105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C07609"/>
    <w:rPr>
      <w:b/>
    </w:rPr>
  </w:style>
  <w:style w:type="paragraph" w:customStyle="1" w:styleId="TAC">
    <w:name w:val="TAC"/>
    <w:basedOn w:val="Normal"/>
    <w:link w:val="TACChar"/>
    <w:qFormat/>
    <w:rsid w:val="00C07609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HCar">
    <w:name w:val="TAH Car"/>
    <w:link w:val="TAH"/>
    <w:qFormat/>
    <w:locked/>
    <w:rsid w:val="00C0760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C0760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Normal"/>
    <w:rsid w:val="00062DBD"/>
    <w:pPr>
      <w:widowControl/>
      <w:tabs>
        <w:tab w:val="left" w:pos="1622"/>
      </w:tabs>
      <w:suppressAutoHyphens/>
      <w:ind w:left="1622" w:hanging="363"/>
      <w:jc w:val="left"/>
    </w:pPr>
    <w:rPr>
      <w:rFonts w:ascii="Arial" w:eastAsia="MS Mincho" w:hAnsi="Arial" w:cs="Arial"/>
      <w:kern w:val="0"/>
      <w:sz w:val="20"/>
      <w:szCs w:val="24"/>
      <w:lang w:eastAsia="zh-CN"/>
    </w:rPr>
  </w:style>
  <w:style w:type="paragraph" w:styleId="TOC5">
    <w:name w:val="toc 5"/>
    <w:basedOn w:val="TOC4"/>
    <w:uiPriority w:val="39"/>
    <w:rsid w:val="004C5D44"/>
    <w:pPr>
      <w:keepLines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</w:rPr>
  </w:style>
  <w:style w:type="paragraph" w:customStyle="1" w:styleId="TAL">
    <w:name w:val="TAL"/>
    <w:basedOn w:val="Normal"/>
    <w:link w:val="TALCar"/>
    <w:rsid w:val="004C5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</w:rPr>
  </w:style>
  <w:style w:type="character" w:customStyle="1" w:styleId="TALCar">
    <w:name w:val="TAL Car"/>
    <w:link w:val="TAL"/>
    <w:qFormat/>
    <w:rsid w:val="004C5D44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C5D44"/>
    <w:pPr>
      <w:spacing w:after="100"/>
      <w:ind w:left="63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991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1105A-161A-46DB-9F0C-F2FF00DD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2</cp:revision>
  <dcterms:created xsi:type="dcterms:W3CDTF">2022-01-11T01:05:00Z</dcterms:created>
  <dcterms:modified xsi:type="dcterms:W3CDTF">2022-01-11T01:05:00Z</dcterms:modified>
</cp:coreProperties>
</file>